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Алгоритм включения SNR-UPS-ONT-200-HIPXL33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Снимаем нижнюю крышку передней панели (со стороны двери) и подключаем вводные фазы к соответствующим контактным группам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Рубильник механического байпаса переводим в положение ON (находится с задней стороны ИБП)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Подаем питание на подключенные фазы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Рубильник вводного напряжения (Input) переводим в положение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дисплее даем команду включения ИБП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Рубильник выходного напряжения (Output) переводим в положение 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ИБП готов к работе. Рубильник механического байпаса можно не выключать.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Методика выключения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дисплее даем команду отключения ИБП (переход в режим байпас)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Рубильник механического байпаса переводим в положение OFF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Рубильник вводного напряжения (Input) переводим в положение OFF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Примерно через 30 секунд, ИБП должен полностью отключиться.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