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comments+xml" PartName="/word/comments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right"/>
        <w:rPr/>
      </w:pPr>
      <w:r w:rsidDel="00000000" w:rsidR="00000000" w:rsidRPr="00000000">
        <w:rPr>
          <w:rtl w:val="0"/>
        </w:rPr>
        <w:t xml:space="preserve">Утверждаю:</w:t>
      </w:r>
    </w:p>
    <w:p w:rsidR="00000000" w:rsidDel="00000000" w:rsidP="00000000" w:rsidRDefault="00000000" w:rsidRPr="00000000" w14:paraId="00000002">
      <w:pPr>
        <w:jc w:val="right"/>
        <w:rPr/>
      </w:pPr>
      <w:r w:rsidDel="00000000" w:rsidR="00000000" w:rsidRPr="00000000">
        <w:rPr>
          <w:rtl w:val="0"/>
        </w:rPr>
        <w:t xml:space="preserve">Руководитель технического</w:t>
      </w:r>
    </w:p>
    <w:p w:rsidR="00000000" w:rsidDel="00000000" w:rsidP="00000000" w:rsidRDefault="00000000" w:rsidRPr="00000000" w14:paraId="00000003">
      <w:pPr>
        <w:jc w:val="right"/>
        <w:rPr/>
      </w:pPr>
      <w:r w:rsidDel="00000000" w:rsidR="00000000" w:rsidRPr="00000000">
        <w:rPr>
          <w:rtl w:val="0"/>
        </w:rPr>
        <w:t xml:space="preserve">отдела  ООО “НАГ”</w:t>
      </w:r>
    </w:p>
    <w:p w:rsidR="00000000" w:rsidDel="00000000" w:rsidP="00000000" w:rsidRDefault="00000000" w:rsidRPr="00000000" w14:paraId="00000004">
      <w:pPr>
        <w:jc w:val="right"/>
        <w:rPr/>
      </w:pPr>
      <w:r w:rsidDel="00000000" w:rsidR="00000000" w:rsidRPr="00000000">
        <w:rPr>
          <w:rtl w:val="0"/>
        </w:rPr>
        <w:t xml:space="preserve">_____________Новиков С.В.</w:t>
      </w:r>
    </w:p>
    <w:p w:rsidR="00000000" w:rsidDel="00000000" w:rsidP="00000000" w:rsidRDefault="00000000" w:rsidRPr="00000000" w14:paraId="00000005">
      <w:pPr>
        <w:jc w:val="right"/>
        <w:rPr/>
      </w:pPr>
      <w:r w:rsidDel="00000000" w:rsidR="00000000" w:rsidRPr="00000000">
        <w:rPr>
          <w:rtl w:val="0"/>
        </w:rPr>
        <w:t xml:space="preserve">___________________2017г</w:t>
      </w:r>
    </w:p>
    <w:p w:rsidR="00000000" w:rsidDel="00000000" w:rsidP="00000000" w:rsidRDefault="00000000" w:rsidRPr="00000000" w14:paraId="00000006">
      <w:pPr>
        <w:jc w:val="right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jc w:val="center"/>
        <w:rPr>
          <w:b w:val="1"/>
          <w:sz w:val="24"/>
          <w:szCs w:val="24"/>
        </w:rPr>
      </w:pPr>
      <w:commentRangeStart w:id="0"/>
      <w:commentRangeStart w:id="1"/>
      <w:commentRangeStart w:id="2"/>
      <w:r w:rsidDel="00000000" w:rsidR="00000000" w:rsidRPr="00000000">
        <w:rPr>
          <w:b w:val="1"/>
          <w:sz w:val="24"/>
          <w:szCs w:val="24"/>
          <w:rtl w:val="0"/>
        </w:rPr>
        <w:t xml:space="preserve">Методика проверки ИБП серии СМ</w:t>
      </w:r>
      <w:commentRangeEnd w:id="0"/>
      <w:r w:rsidDel="00000000" w:rsidR="00000000" w:rsidRPr="00000000">
        <w:commentReference w:id="0"/>
      </w:r>
      <w:commentRangeEnd w:id="1"/>
      <w:r w:rsidDel="00000000" w:rsidR="00000000" w:rsidRPr="00000000">
        <w:commentReference w:id="1"/>
      </w:r>
      <w:commentRangeEnd w:id="2"/>
      <w:r w:rsidDel="00000000" w:rsidR="00000000" w:rsidRPr="00000000">
        <w:commentReference w:id="2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jc w:val="center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jc w:val="center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jc w:val="center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jc w:val="center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jc w:val="center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jc w:val="center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jc w:val="center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jc w:val="center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jc w:val="center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jc w:val="center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jc w:val="center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jc w:val="center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jc w:val="center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jc w:val="center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jc w:val="center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jc w:val="center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jc w:val="center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jc w:val="center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jc w:val="center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jc w:val="center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jc w:val="center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jc w:val="cente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jc w:val="cente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jc w:val="cente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Екатеринбург </w:t>
      </w:r>
    </w:p>
    <w:p w:rsidR="00000000" w:rsidDel="00000000" w:rsidP="00000000" w:rsidRDefault="00000000" w:rsidRPr="00000000" w14:paraId="00000027">
      <w:pPr>
        <w:jc w:val="center"/>
        <w:rPr>
          <w:b w:val="1"/>
          <w:sz w:val="28"/>
          <w:szCs w:val="28"/>
        </w:rPr>
      </w:pPr>
      <w:r w:rsidDel="00000000" w:rsidR="00000000" w:rsidRPr="00000000">
        <w:rPr>
          <w:sz w:val="24"/>
          <w:szCs w:val="24"/>
          <w:rtl w:val="0"/>
        </w:rPr>
        <w:t xml:space="preserve">2017г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Перечень выполняемых работ при проведении ТО ИБП</w:t>
      </w:r>
    </w:p>
    <w:p w:rsidR="00000000" w:rsidDel="00000000" w:rsidP="00000000" w:rsidRDefault="00000000" w:rsidRPr="00000000" w14:paraId="00000029">
      <w:pPr>
        <w:ind w:left="405" w:hanging="435"/>
        <w:jc w:val="both"/>
        <w:rPr>
          <w:b w:val="1"/>
          <w:color w:val="333333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ind w:left="423.0708661417322" w:hanging="3.0708661417322247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b w:val="1"/>
          <w:color w:val="333333"/>
          <w:sz w:val="24"/>
          <w:szCs w:val="24"/>
          <w:highlight w:val="white"/>
          <w:rtl w:val="0"/>
        </w:rPr>
        <w:t xml:space="preserve">Внимание: </w:t>
      </w: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Перед началом работ необходимо обеспечить наличие средств индивидуальной защиты от поражения электрическим током: диэлектрические инструменты, диэлектрические перчатки, диэлектрические коврики. </w:t>
      </w:r>
    </w:p>
    <w:p w:rsidR="00000000" w:rsidDel="00000000" w:rsidP="00000000" w:rsidRDefault="00000000" w:rsidRPr="00000000" w14:paraId="0000002B">
      <w:pPr>
        <w:ind w:left="405" w:hanging="435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1.</w:t>
        <w:tab/>
        <w:t xml:space="preserve">Вскрытие защитных панелей, визуальный осмотр источника бесперебойного питания, компонентов, узлов и модулей. Проверка наличия контура заземления. Проверка конденсаторов, установленных в ИБП.</w:t>
      </w:r>
    </w:p>
    <w:p w:rsidR="00000000" w:rsidDel="00000000" w:rsidP="00000000" w:rsidRDefault="00000000" w:rsidRPr="00000000" w14:paraId="0000002C">
      <w:pPr>
        <w:ind w:left="405" w:hanging="435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ind w:left="405" w:hanging="435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2. </w:t>
        <w:tab/>
        <w:t xml:space="preserve">Проверка АКБ</w:t>
      </w:r>
    </w:p>
    <w:p w:rsidR="00000000" w:rsidDel="00000000" w:rsidP="00000000" w:rsidRDefault="00000000" w:rsidRPr="00000000" w14:paraId="0000002E">
      <w:pPr>
        <w:numPr>
          <w:ilvl w:val="0"/>
          <w:numId w:val="9"/>
        </w:numPr>
        <w:ind w:left="720" w:hanging="360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визуальный осмотр аккумуляторов и силовых соединений на предмет отсутствия утечек электролита, вздутостей и окислившихся контактов.</w:t>
      </w:r>
    </w:p>
    <w:p w:rsidR="00000000" w:rsidDel="00000000" w:rsidP="00000000" w:rsidRDefault="00000000" w:rsidRPr="00000000" w14:paraId="0000002F">
      <w:pPr>
        <w:numPr>
          <w:ilvl w:val="0"/>
          <w:numId w:val="9"/>
        </w:numPr>
        <w:ind w:left="720" w:hanging="360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правильность подключения цепи АКБ</w:t>
      </w:r>
    </w:p>
    <w:p w:rsidR="00000000" w:rsidDel="00000000" w:rsidP="00000000" w:rsidRDefault="00000000" w:rsidRPr="00000000" w14:paraId="00000030">
      <w:pPr>
        <w:numPr>
          <w:ilvl w:val="0"/>
          <w:numId w:val="9"/>
        </w:numPr>
        <w:ind w:left="720" w:hanging="360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выборочная проверка параметров аккумуляторных батарей (контрольный замер емкости, напряжения)</w:t>
      </w:r>
    </w:p>
    <w:p w:rsidR="00000000" w:rsidDel="00000000" w:rsidP="00000000" w:rsidRDefault="00000000" w:rsidRPr="00000000" w14:paraId="00000031">
      <w:pPr>
        <w:numPr>
          <w:ilvl w:val="0"/>
          <w:numId w:val="9"/>
        </w:numPr>
        <w:ind w:left="720" w:hanging="360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Протяжка соединений.</w:t>
      </w:r>
    </w:p>
    <w:p w:rsidR="00000000" w:rsidDel="00000000" w:rsidP="00000000" w:rsidRDefault="00000000" w:rsidRPr="00000000" w14:paraId="00000032">
      <w:pPr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ind w:left="405" w:hanging="435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3.</w:t>
        <w:tab/>
        <w:t xml:space="preserve">Снять напряжение с токоведущих частей (обесточить ИБП)</w:t>
      </w:r>
    </w:p>
    <w:p w:rsidR="00000000" w:rsidDel="00000000" w:rsidP="00000000" w:rsidRDefault="00000000" w:rsidRPr="00000000" w14:paraId="00000034">
      <w:pPr>
        <w:ind w:firstLine="420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Проверка физического подключения коммуникаций</w:t>
      </w:r>
    </w:p>
    <w:p w:rsidR="00000000" w:rsidDel="00000000" w:rsidP="00000000" w:rsidRDefault="00000000" w:rsidRPr="00000000" w14:paraId="00000035">
      <w:pPr>
        <w:numPr>
          <w:ilvl w:val="0"/>
          <w:numId w:val="10"/>
        </w:numPr>
        <w:ind w:left="720" w:hanging="360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наличие окислений</w:t>
      </w:r>
    </w:p>
    <w:p w:rsidR="00000000" w:rsidDel="00000000" w:rsidP="00000000" w:rsidRDefault="00000000" w:rsidRPr="00000000" w14:paraId="00000036">
      <w:pPr>
        <w:numPr>
          <w:ilvl w:val="0"/>
          <w:numId w:val="10"/>
        </w:numPr>
        <w:ind w:left="720" w:hanging="360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ослабление крепежа</w:t>
      </w:r>
    </w:p>
    <w:p w:rsidR="00000000" w:rsidDel="00000000" w:rsidP="00000000" w:rsidRDefault="00000000" w:rsidRPr="00000000" w14:paraId="00000037">
      <w:pPr>
        <w:numPr>
          <w:ilvl w:val="0"/>
          <w:numId w:val="10"/>
        </w:numPr>
        <w:ind w:left="720" w:hanging="360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повреждение проводов</w:t>
      </w:r>
    </w:p>
    <w:p w:rsidR="00000000" w:rsidDel="00000000" w:rsidP="00000000" w:rsidRDefault="00000000" w:rsidRPr="00000000" w14:paraId="00000038">
      <w:pPr>
        <w:numPr>
          <w:ilvl w:val="0"/>
          <w:numId w:val="10"/>
        </w:numPr>
        <w:ind w:left="720" w:hanging="360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правильность подключения, согласно инструкции</w:t>
      </w:r>
    </w:p>
    <w:p w:rsidR="00000000" w:rsidDel="00000000" w:rsidP="00000000" w:rsidRDefault="00000000" w:rsidRPr="00000000" w14:paraId="00000039">
      <w:pPr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ind w:left="405" w:hanging="405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4. </w:t>
        <w:tab/>
        <w:t xml:space="preserve">Работа от сети</w:t>
      </w:r>
    </w:p>
    <w:p w:rsidR="00000000" w:rsidDel="00000000" w:rsidP="00000000" w:rsidRDefault="00000000" w:rsidRPr="00000000" w14:paraId="0000003B">
      <w:pPr>
        <w:numPr>
          <w:ilvl w:val="0"/>
          <w:numId w:val="3"/>
        </w:numPr>
        <w:ind w:left="720" w:hanging="360"/>
        <w:jc w:val="both"/>
        <w:rPr>
          <w:color w:val="333333"/>
          <w:sz w:val="24"/>
          <w:szCs w:val="24"/>
          <w:highlight w:val="white"/>
          <w:u w:val="non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запускаем ИБП от трехфазной сети(подаем питание на фазы ИБП)</w:t>
      </w:r>
    </w:p>
    <w:p w:rsidR="00000000" w:rsidDel="00000000" w:rsidP="00000000" w:rsidRDefault="00000000" w:rsidRPr="00000000" w14:paraId="0000003C">
      <w:pPr>
        <w:numPr>
          <w:ilvl w:val="0"/>
          <w:numId w:val="11"/>
        </w:numPr>
        <w:ind w:left="720" w:hanging="360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ИБП переходит в режим работы инвертора, полностью запустившись(Для полного запуска требуется примерно 3 мин)</w:t>
      </w:r>
    </w:p>
    <w:p w:rsidR="00000000" w:rsidDel="00000000" w:rsidP="00000000" w:rsidRDefault="00000000" w:rsidRPr="00000000" w14:paraId="0000003D">
      <w:pPr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Режиме работы инвертора в ИБП сигнализируется: индикаторы REC (выпрямитель), BAT (батарея), INV (инвертор), OUTPUT (выход) зеленым цветом.</w:t>
      </w:r>
    </w:p>
    <w:p w:rsidR="00000000" w:rsidDel="00000000" w:rsidP="00000000" w:rsidRDefault="00000000" w:rsidRPr="00000000" w14:paraId="0000003E">
      <w:pPr>
        <w:jc w:val="center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</w:rPr>
        <w:drawing>
          <wp:inline distB="114300" distT="114300" distL="114300" distR="114300">
            <wp:extent cx="4629150" cy="2047875"/>
            <wp:effectExtent b="0" l="0" r="0" t="0"/>
            <wp:docPr id="15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7"/>
                    <a:srcRect b="11504" l="12292" r="6976" t="25073"/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20478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numPr>
          <w:ilvl w:val="0"/>
          <w:numId w:val="11"/>
        </w:numPr>
        <w:ind w:left="720" w:hanging="360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Проверка Дисплея управления/мониторинга (кнопки управления, индикация ЖК-экрана, световая и звуковая сигнализация).</w:t>
      </w:r>
    </w:p>
    <w:p w:rsidR="00000000" w:rsidDel="00000000" w:rsidP="00000000" w:rsidRDefault="00000000" w:rsidRPr="00000000" w14:paraId="00000040">
      <w:pPr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Здесь присутствует вся необходимая информация о текущей работе ИБП: входное\выходное напряжение, частота, ток на входе\выходе по каждой фазе, нагрузка в процентах и Ваттах, напряжение и ток протекающие через АКБ. с полным списком возможностей Дисплея управления/мониторинга, ознакомьтесь в инструкции по эксплуатации оборудования.</w:t>
      </w:r>
    </w:p>
    <w:p w:rsidR="00000000" w:rsidDel="00000000" w:rsidP="00000000" w:rsidRDefault="00000000" w:rsidRPr="00000000" w14:paraId="00000041">
      <w:pPr>
        <w:jc w:val="center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</w:rPr>
        <w:drawing>
          <wp:inline distB="114300" distT="114300" distL="114300" distR="114300">
            <wp:extent cx="5734050" cy="2730500"/>
            <wp:effectExtent b="0" l="0" r="0" t="0"/>
            <wp:docPr id="11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730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numPr>
          <w:ilvl w:val="0"/>
          <w:numId w:val="5"/>
        </w:numPr>
        <w:ind w:left="720" w:hanging="360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Проверка количества подключенных АКБ в настройках ИБП</w:t>
      </w:r>
    </w:p>
    <w:p w:rsidR="00000000" w:rsidDel="00000000" w:rsidP="00000000" w:rsidRDefault="00000000" w:rsidRPr="00000000" w14:paraId="00000044">
      <w:pPr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Проходим на страницу “настройки” во вкладку “батареи”, как указано на рисунке ниже.(установленное значение должно соответствовать кол-ву подключенных АКБ в одну последовательную цепь), так же проверяем значение установленной емкости АКБ.</w:t>
      </w:r>
    </w:p>
    <w:p w:rsidR="00000000" w:rsidDel="00000000" w:rsidP="00000000" w:rsidRDefault="00000000" w:rsidRPr="00000000" w14:paraId="00000045">
      <w:pPr>
        <w:jc w:val="center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</w:rPr>
        <w:drawing>
          <wp:inline distB="114300" distT="114300" distL="114300" distR="114300">
            <wp:extent cx="4524375" cy="2514600"/>
            <wp:effectExtent b="0" l="0" r="0" t="0"/>
            <wp:docPr id="6" name="image15.jpg"/>
            <a:graphic>
              <a:graphicData uri="http://schemas.openxmlformats.org/drawingml/2006/picture">
                <pic:pic>
                  <pic:nvPicPr>
                    <pic:cNvPr id="0" name="image15.jpg"/>
                    <pic:cNvPicPr preferRelativeResize="0"/>
                  </pic:nvPicPr>
                  <pic:blipFill>
                    <a:blip r:embed="rId9"/>
                    <a:srcRect b="2064" l="9800" r="11295" t="20058"/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2514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jc w:val="center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numPr>
          <w:ilvl w:val="0"/>
          <w:numId w:val="11"/>
        </w:numPr>
        <w:ind w:left="720" w:hanging="360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смотрим показания выходных параметров на панели мониторинга, сравниваем их с показаниями измерительного прибора. Проводим сравнения с нагрузкой и без нее.</w:t>
      </w:r>
    </w:p>
    <w:p w:rsidR="00000000" w:rsidDel="00000000" w:rsidP="00000000" w:rsidRDefault="00000000" w:rsidRPr="00000000" w14:paraId="00000049">
      <w:pPr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В основном меню необходимо пройти на страницу “ИБП” и во вкладке “сеть” наблюдаем входные параметры и сверяем с показаниями измерительных приборов(вольтметр) на каждой фазе. После подключаем нагрузку к ИБП и проводим такие же измерения. Показания вольтметра и входных показаний системы должны быть идентичны(возможны небольшие погрешности).</w:t>
      </w:r>
    </w:p>
    <w:p w:rsidR="00000000" w:rsidDel="00000000" w:rsidP="00000000" w:rsidRDefault="00000000" w:rsidRPr="00000000" w14:paraId="0000004A">
      <w:pPr>
        <w:jc w:val="center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</w:rPr>
        <w:drawing>
          <wp:inline distB="114300" distT="114300" distL="114300" distR="114300">
            <wp:extent cx="4329611" cy="2433638"/>
            <wp:effectExtent b="0" l="0" r="0" t="0"/>
            <wp:docPr id="9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10"/>
                    <a:srcRect b="7964" l="13953" r="8637" t="14749"/>
                    <a:stretch>
                      <a:fillRect/>
                    </a:stretch>
                  </pic:blipFill>
                  <pic:spPr>
                    <a:xfrm>
                      <a:off x="0" y="0"/>
                      <a:ext cx="4329611" cy="24336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jc w:val="center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numPr>
          <w:ilvl w:val="0"/>
          <w:numId w:val="11"/>
        </w:numPr>
        <w:ind w:left="720" w:hanging="360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проводим сравнения измеренной мощности нагрузки с фактически приложенной.</w:t>
      </w:r>
    </w:p>
    <w:p w:rsidR="00000000" w:rsidDel="00000000" w:rsidP="00000000" w:rsidRDefault="00000000" w:rsidRPr="00000000" w14:paraId="0000004D">
      <w:pPr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Для этого необходимо на странице “ИБП” пройти во вкладку “нагрузка”</w:t>
      </w:r>
    </w:p>
    <w:p w:rsidR="00000000" w:rsidDel="00000000" w:rsidP="00000000" w:rsidRDefault="00000000" w:rsidRPr="00000000" w14:paraId="0000004E">
      <w:pPr>
        <w:jc w:val="center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</w:rPr>
        <w:drawing>
          <wp:inline distB="114300" distT="114300" distL="114300" distR="114300">
            <wp:extent cx="4517223" cy="2547938"/>
            <wp:effectExtent b="0" l="0" r="0" t="0"/>
            <wp:docPr id="18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11"/>
                    <a:srcRect b="2064" l="7973" r="11627" t="17404"/>
                    <a:stretch>
                      <a:fillRect/>
                    </a:stretch>
                  </pic:blipFill>
                  <pic:spPr>
                    <a:xfrm>
                      <a:off x="0" y="0"/>
                      <a:ext cx="4517223" cy="25479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 </w:t>
      </w:r>
    </w:p>
    <w:p w:rsidR="00000000" w:rsidDel="00000000" w:rsidP="00000000" w:rsidRDefault="00000000" w:rsidRPr="00000000" w14:paraId="0000004F">
      <w:pPr>
        <w:jc w:val="center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ind w:left="420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5. </w:t>
        <w:tab/>
        <w:t xml:space="preserve">Работа от АКБ</w:t>
      </w:r>
    </w:p>
    <w:p w:rsidR="00000000" w:rsidDel="00000000" w:rsidP="00000000" w:rsidRDefault="00000000" w:rsidRPr="00000000" w14:paraId="00000051">
      <w:pPr>
        <w:numPr>
          <w:ilvl w:val="0"/>
          <w:numId w:val="13"/>
        </w:numPr>
        <w:ind w:left="720" w:hanging="360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производим отключение трехфазной сети от ввода ИБП</w:t>
      </w:r>
    </w:p>
    <w:p w:rsidR="00000000" w:rsidDel="00000000" w:rsidP="00000000" w:rsidRDefault="00000000" w:rsidRPr="00000000" w14:paraId="00000052">
      <w:pPr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numPr>
          <w:ilvl w:val="0"/>
          <w:numId w:val="13"/>
        </w:numPr>
        <w:ind w:left="720" w:hanging="360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фиксируем переход ИБП на режим работы от АКБ, что подтверждается соответствующей индикацией</w:t>
      </w:r>
    </w:p>
    <w:p w:rsidR="00000000" w:rsidDel="00000000" w:rsidP="00000000" w:rsidRDefault="00000000" w:rsidRPr="00000000" w14:paraId="00000054">
      <w:pPr>
        <w:jc w:val="center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</w:rPr>
        <w:drawing>
          <wp:inline distB="114300" distT="114300" distL="114300" distR="114300">
            <wp:extent cx="4848225" cy="2171700"/>
            <wp:effectExtent b="0" l="0" r="0" t="0"/>
            <wp:docPr id="5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12"/>
                    <a:srcRect b="7374" l="15448" r="0" t="25368"/>
                    <a:stretch>
                      <a:fillRect/>
                    </a:stretch>
                  </pic:blipFill>
                  <pic:spPr>
                    <a:xfrm>
                      <a:off x="0" y="0"/>
                      <a:ext cx="4848225" cy="2171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Как показано на рисунке выпрямитель и байпас отключены(горят красным) из-за отключения электросети и параметры на странице “ИБП” во вкладке “сеть” отображают нулевое значения. </w:t>
      </w:r>
    </w:p>
    <w:p w:rsidR="00000000" w:rsidDel="00000000" w:rsidP="00000000" w:rsidRDefault="00000000" w:rsidRPr="00000000" w14:paraId="00000056">
      <w:pPr>
        <w:jc w:val="center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</w:rPr>
        <w:drawing>
          <wp:inline distB="114300" distT="114300" distL="114300" distR="114300">
            <wp:extent cx="4191000" cy="2381250"/>
            <wp:effectExtent b="0" l="0" r="0" t="0"/>
            <wp:docPr id="7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13"/>
                    <a:srcRect b="6489" l="13621" r="13289" t="19764"/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23812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Статус батарей можно наблюдать на странице “ИБП” во вкладке “батареи”</w:t>
      </w:r>
    </w:p>
    <w:p w:rsidR="00000000" w:rsidDel="00000000" w:rsidP="00000000" w:rsidRDefault="00000000" w:rsidRPr="00000000" w14:paraId="00000059">
      <w:pPr>
        <w:jc w:val="center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</w:rPr>
        <w:drawing>
          <wp:inline distB="114300" distT="114300" distL="114300" distR="114300">
            <wp:extent cx="4358063" cy="2471738"/>
            <wp:effectExtent b="0" l="0" r="0" t="0"/>
            <wp:docPr id="3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14"/>
                    <a:srcRect b="1474" l="12956" r="2823" t="14159"/>
                    <a:stretch>
                      <a:fillRect/>
                    </a:stretch>
                  </pic:blipFill>
                  <pic:spPr>
                    <a:xfrm>
                      <a:off x="0" y="0"/>
                      <a:ext cx="4358063" cy="24717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numPr>
          <w:ilvl w:val="0"/>
          <w:numId w:val="13"/>
        </w:numPr>
        <w:ind w:left="720" w:hanging="360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смотрим выходные параметры на наличие отклонений.</w:t>
      </w:r>
    </w:p>
    <w:p w:rsidR="00000000" w:rsidDel="00000000" w:rsidP="00000000" w:rsidRDefault="00000000" w:rsidRPr="00000000" w14:paraId="0000005D">
      <w:pPr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Для этого проходим на страницу “ИБП” во вкладку “выход” как показано на рисунке ниже.</w:t>
      </w:r>
    </w:p>
    <w:p w:rsidR="00000000" w:rsidDel="00000000" w:rsidP="00000000" w:rsidRDefault="00000000" w:rsidRPr="00000000" w14:paraId="0000005E">
      <w:pPr>
        <w:jc w:val="center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</w:rPr>
        <w:drawing>
          <wp:inline distB="114300" distT="114300" distL="114300" distR="114300">
            <wp:extent cx="4514850" cy="2524125"/>
            <wp:effectExtent b="0" l="0" r="0" t="0"/>
            <wp:docPr id="14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15"/>
                    <a:srcRect b="0" l="10631" r="10631" t="21828"/>
                    <a:stretch>
                      <a:fillRect/>
                    </a:stretch>
                  </pic:blipFill>
                  <pic:spPr>
                    <a:xfrm>
                      <a:off x="0" y="0"/>
                      <a:ext cx="4514850" cy="25241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Показания каждой фазы на выходе должны соответствовать 220В 50Гц.</w:t>
      </w:r>
    </w:p>
    <w:p w:rsidR="00000000" w:rsidDel="00000000" w:rsidP="00000000" w:rsidRDefault="00000000" w:rsidRPr="00000000" w14:paraId="00000060">
      <w:pPr>
        <w:jc w:val="center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ind w:left="420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6. Проверка форм сигналов в различных режимах работы с помощью осциллографа. Выходные формы-сигналов должны соответствовать заявленным(чистая синусоида) в различных режимах.</w:t>
      </w:r>
    </w:p>
    <w:p w:rsidR="00000000" w:rsidDel="00000000" w:rsidP="00000000" w:rsidRDefault="00000000" w:rsidRPr="00000000" w14:paraId="00000062">
      <w:pPr>
        <w:numPr>
          <w:ilvl w:val="0"/>
          <w:numId w:val="4"/>
        </w:numPr>
        <w:ind w:left="720" w:hanging="360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снимаем и проводим сравнение формы сигнала на входе и на выходе ИБП по каждой из фаз с помощью осциллографа.</w:t>
      </w:r>
    </w:p>
    <w:p w:rsidR="00000000" w:rsidDel="00000000" w:rsidP="00000000" w:rsidRDefault="00000000" w:rsidRPr="00000000" w14:paraId="00000063">
      <w:pPr>
        <w:numPr>
          <w:ilvl w:val="0"/>
          <w:numId w:val="4"/>
        </w:numPr>
        <w:ind w:left="720" w:hanging="360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снимаем и проводим сравнение формы сигнала на выходе, с нагрузкой и без нагрузки</w:t>
      </w:r>
    </w:p>
    <w:p w:rsidR="00000000" w:rsidDel="00000000" w:rsidP="00000000" w:rsidRDefault="00000000" w:rsidRPr="00000000" w14:paraId="00000064">
      <w:pPr>
        <w:numPr>
          <w:ilvl w:val="0"/>
          <w:numId w:val="4"/>
        </w:numPr>
        <w:ind w:left="720" w:hanging="360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снимаем и проводим сравнение формы сигнала на выходе при работе от сети и при работе от АКБ</w:t>
      </w:r>
    </w:p>
    <w:p w:rsidR="00000000" w:rsidDel="00000000" w:rsidP="00000000" w:rsidRDefault="00000000" w:rsidRPr="00000000" w14:paraId="00000065">
      <w:pPr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ind w:left="420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7. </w:t>
        <w:tab/>
        <w:t xml:space="preserve">Работа в режиме Bypass</w:t>
      </w:r>
    </w:p>
    <w:p w:rsidR="00000000" w:rsidDel="00000000" w:rsidP="00000000" w:rsidRDefault="00000000" w:rsidRPr="00000000" w14:paraId="00000067">
      <w:pPr>
        <w:numPr>
          <w:ilvl w:val="0"/>
          <w:numId w:val="7"/>
        </w:numPr>
        <w:ind w:left="720" w:hanging="360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инициируем переход ИБП в режим байпас, нажатием соответствующей кнопки на пульте управления (BYP). На дисплее переход в режим байпас отображается следующим образом.</w:t>
      </w:r>
    </w:p>
    <w:p w:rsidR="00000000" w:rsidDel="00000000" w:rsidP="00000000" w:rsidRDefault="00000000" w:rsidRPr="00000000" w14:paraId="00000068">
      <w:pPr>
        <w:jc w:val="center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</w:rPr>
        <w:drawing>
          <wp:inline distB="114300" distT="114300" distL="114300" distR="114300">
            <wp:extent cx="4219575" cy="2333625"/>
            <wp:effectExtent b="0" l="0" r="0" t="0"/>
            <wp:docPr id="1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16"/>
                    <a:srcRect b="7964" l="15116" r="11295" t="19764"/>
                    <a:stretch>
                      <a:fillRect/>
                    </a:stretch>
                  </pic:blipFill>
                  <pic:spPr>
                    <a:xfrm>
                      <a:off x="0" y="0"/>
                      <a:ext cx="4219575" cy="23336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jc w:val="center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Как показано на рисунке инвертор отключен(горит черным), байпас включен(горит зеленым). В режиме работы байпас показания отображаемые на странице “ИБП” во вкладке “байпас” будут идентичными, как на вкладке “выход”</w:t>
      </w:r>
    </w:p>
    <w:p w:rsidR="00000000" w:rsidDel="00000000" w:rsidP="00000000" w:rsidRDefault="00000000" w:rsidRPr="00000000" w14:paraId="0000006B">
      <w:pPr>
        <w:jc w:val="center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</w:rPr>
        <w:drawing>
          <wp:inline distB="114300" distT="114300" distL="114300" distR="114300">
            <wp:extent cx="4248150" cy="2359059"/>
            <wp:effectExtent b="0" l="0" r="0" t="0"/>
            <wp:docPr id="12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17"/>
                    <a:srcRect b="1769" l="6312" r="5149" t="11209"/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235905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numPr>
          <w:ilvl w:val="0"/>
          <w:numId w:val="7"/>
        </w:numPr>
        <w:ind w:left="720" w:hanging="360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переходим в режим работы инвертора, нажатием соответствующей кнопки на пульте управления (INV).</w:t>
      </w:r>
    </w:p>
    <w:p w:rsidR="00000000" w:rsidDel="00000000" w:rsidP="00000000" w:rsidRDefault="00000000" w:rsidRPr="00000000" w14:paraId="0000006E">
      <w:pPr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numPr>
          <w:ilvl w:val="0"/>
          <w:numId w:val="7"/>
        </w:numPr>
        <w:ind w:left="720" w:hanging="360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переходим в режим байпас, используя сервисный ручной переключатель (maintenance). Перед переключение ручного переключателя </w:t>
      </w:r>
      <w:r w:rsidDel="00000000" w:rsidR="00000000" w:rsidRPr="00000000">
        <w:rPr>
          <w:b w:val="1"/>
          <w:color w:val="333333"/>
          <w:sz w:val="24"/>
          <w:szCs w:val="24"/>
          <w:highlight w:val="white"/>
          <w:rtl w:val="0"/>
        </w:rPr>
        <w:t xml:space="preserve">ОБЯЗАТЕЛЬНО</w:t>
      </w: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 перевести ИБП в режим работы байпас нажатием кнопки на пульте управления (BYP)</w:t>
      </w:r>
    </w:p>
    <w:p w:rsidR="00000000" w:rsidDel="00000000" w:rsidP="00000000" w:rsidRDefault="00000000" w:rsidRPr="00000000" w14:paraId="00000070">
      <w:pPr>
        <w:jc w:val="center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</w:rPr>
        <w:drawing>
          <wp:inline distB="114300" distT="114300" distL="114300" distR="114300">
            <wp:extent cx="4276438" cy="2414588"/>
            <wp:effectExtent b="0" l="0" r="0" t="0"/>
            <wp:docPr id="17" name="image8.jpg"/>
            <a:graphic>
              <a:graphicData uri="http://schemas.openxmlformats.org/drawingml/2006/picture">
                <pic:pic>
                  <pic:nvPicPr>
                    <pic:cNvPr id="0" name="image8.jp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76438" cy="24145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jc w:val="center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После переключения ручного переключателя на экране отобразится следующая информация</w:t>
      </w:r>
    </w:p>
    <w:p w:rsidR="00000000" w:rsidDel="00000000" w:rsidP="00000000" w:rsidRDefault="00000000" w:rsidRPr="00000000" w14:paraId="00000073">
      <w:pPr>
        <w:jc w:val="center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</w:rPr>
        <w:drawing>
          <wp:inline distB="114300" distT="114300" distL="114300" distR="114300">
            <wp:extent cx="4410075" cy="2486025"/>
            <wp:effectExtent b="0" l="0" r="0" t="0"/>
            <wp:docPr id="10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19"/>
                    <a:srcRect b="3834" l="8139" r="14950" t="19174"/>
                    <a:stretch>
                      <a:fillRect/>
                    </a:stretch>
                  </pic:blipFill>
                  <pic:spPr>
                    <a:xfrm>
                      <a:off x="0" y="0"/>
                      <a:ext cx="4410075" cy="24860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 </w:t>
      </w:r>
    </w:p>
    <w:p w:rsidR="00000000" w:rsidDel="00000000" w:rsidP="00000000" w:rsidRDefault="00000000" w:rsidRPr="00000000" w14:paraId="00000074">
      <w:pPr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ind w:left="420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8. </w:t>
        <w:tab/>
        <w:t xml:space="preserve">Авария одного из силовых модулей (для схемы с резервированием)</w:t>
      </w:r>
    </w:p>
    <w:p w:rsidR="00000000" w:rsidDel="00000000" w:rsidP="00000000" w:rsidRDefault="00000000" w:rsidRPr="00000000" w14:paraId="00000076">
      <w:pPr>
        <w:numPr>
          <w:ilvl w:val="0"/>
          <w:numId w:val="8"/>
        </w:numPr>
        <w:ind w:left="720" w:hanging="360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имитируем выход из строя одного силового модуля. </w:t>
      </w:r>
    </w:p>
    <w:p w:rsidR="00000000" w:rsidDel="00000000" w:rsidP="00000000" w:rsidRDefault="00000000" w:rsidRPr="00000000" w14:paraId="00000077">
      <w:pPr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Выкручиваем все болты, которые фиксируют модуль, извлекаем модуль. Вся нагрузка должна распределиться между оставшимися модулями. На экране отобразится информация о том, что модуль вынут из ИБП.</w:t>
      </w:r>
    </w:p>
    <w:p w:rsidR="00000000" w:rsidDel="00000000" w:rsidP="00000000" w:rsidRDefault="00000000" w:rsidRPr="00000000" w14:paraId="00000078">
      <w:pPr>
        <w:jc w:val="center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</w:rPr>
        <w:drawing>
          <wp:inline distB="114300" distT="114300" distL="114300" distR="114300">
            <wp:extent cx="4614863" cy="2543084"/>
            <wp:effectExtent b="0" l="0" r="0" t="0"/>
            <wp:docPr id="2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20"/>
                    <a:srcRect b="4424" l="11960" r="7475" t="16814"/>
                    <a:stretch>
                      <a:fillRect/>
                    </a:stretch>
                  </pic:blipFill>
                  <pic:spPr>
                    <a:xfrm>
                      <a:off x="0" y="0"/>
                      <a:ext cx="4614863" cy="254308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numPr>
          <w:ilvl w:val="0"/>
          <w:numId w:val="8"/>
        </w:numPr>
        <w:ind w:left="720" w:hanging="360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устанавливаем модуль обратно, закручиваем все болты. Должна начаться инициализация модуля, после чего значения нагрузка вновь должна распределиться между всеми модулями.</w:t>
      </w:r>
    </w:p>
    <w:p w:rsidR="00000000" w:rsidDel="00000000" w:rsidP="00000000" w:rsidRDefault="00000000" w:rsidRPr="00000000" w14:paraId="0000007B">
      <w:pPr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ind w:left="420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9. </w:t>
        <w:tab/>
        <w:t xml:space="preserve">Проверка SNMP модуля для удаленного мониторинга ИБП</w:t>
      </w:r>
    </w:p>
    <w:p w:rsidR="00000000" w:rsidDel="00000000" w:rsidP="00000000" w:rsidRDefault="00000000" w:rsidRPr="00000000" w14:paraId="0000007D">
      <w:pPr>
        <w:numPr>
          <w:ilvl w:val="0"/>
          <w:numId w:val="1"/>
        </w:numPr>
        <w:ind w:left="720" w:hanging="360"/>
        <w:jc w:val="both"/>
        <w:rPr>
          <w:color w:val="333333"/>
          <w:sz w:val="24"/>
          <w:szCs w:val="24"/>
          <w:highlight w:val="white"/>
          <w:u w:val="non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Посредствам SNMP-карты осуществляеем мониторинг показаний ИБП </w:t>
      </w:r>
    </w:p>
    <w:p w:rsidR="00000000" w:rsidDel="00000000" w:rsidP="00000000" w:rsidRDefault="00000000" w:rsidRPr="00000000" w14:paraId="0000007E">
      <w:pPr>
        <w:ind w:left="0" w:firstLine="0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SNMP модуль позволяет отслеживать напряжение на входе\выходе, частоту на входе\выходе, нагрузку по каждой фазе в процентном эквиваленте, текущий статус работы, наличие аварий. Так же позволяет хранить лог данных и отправлять уведомления посредствам SNMP протокола. С полным списком возможностей SNMP-модуля ознакомьтесь в инструкции по эксплуатации оборудования.</w:t>
      </w:r>
    </w:p>
    <w:p w:rsidR="00000000" w:rsidDel="00000000" w:rsidP="00000000" w:rsidRDefault="00000000" w:rsidRPr="00000000" w14:paraId="0000007F">
      <w:pPr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</w:rPr>
        <w:drawing>
          <wp:inline distB="114300" distT="114300" distL="114300" distR="114300">
            <wp:extent cx="5734050" cy="2692400"/>
            <wp:effectExtent b="0" l="0" r="0" t="0"/>
            <wp:docPr id="16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692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</w:rPr>
        <w:drawing>
          <wp:inline distB="114300" distT="114300" distL="114300" distR="114300">
            <wp:extent cx="5734050" cy="2679700"/>
            <wp:effectExtent b="0" l="0" r="0" t="0"/>
            <wp:docPr id="8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679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ind w:left="420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</w:rPr>
        <w:drawing>
          <wp:inline distB="114300" distT="114300" distL="114300" distR="114300">
            <wp:extent cx="5734050" cy="2692400"/>
            <wp:effectExtent b="0" l="0" r="0" t="0"/>
            <wp:docPr id="19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692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ind w:left="420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ind w:left="420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     </w:t>
      </w:r>
    </w:p>
    <w:p w:rsidR="00000000" w:rsidDel="00000000" w:rsidP="00000000" w:rsidRDefault="00000000" w:rsidRPr="00000000" w14:paraId="00000086">
      <w:pPr>
        <w:ind w:left="420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10. </w:t>
        <w:tab/>
        <w:t xml:space="preserve">Имитируем разрыв цепи АКБ</w:t>
      </w:r>
    </w:p>
    <w:p w:rsidR="00000000" w:rsidDel="00000000" w:rsidP="00000000" w:rsidRDefault="00000000" w:rsidRPr="00000000" w14:paraId="00000087">
      <w:pPr>
        <w:numPr>
          <w:ilvl w:val="0"/>
          <w:numId w:val="2"/>
        </w:numPr>
        <w:ind w:left="720" w:hanging="360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Размыкаем цепь АКБ</w:t>
      </w:r>
    </w:p>
    <w:p w:rsidR="00000000" w:rsidDel="00000000" w:rsidP="00000000" w:rsidRDefault="00000000" w:rsidRPr="00000000" w14:paraId="00000088">
      <w:pPr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ИБП сигнализирует о потери связи с АКБ, о чем пишет на экране управления.</w:t>
      </w:r>
    </w:p>
    <w:p w:rsidR="00000000" w:rsidDel="00000000" w:rsidP="00000000" w:rsidRDefault="00000000" w:rsidRPr="00000000" w14:paraId="00000089">
      <w:pPr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jc w:val="center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</w:rPr>
        <w:drawing>
          <wp:inline distB="114300" distT="114300" distL="114300" distR="114300">
            <wp:extent cx="5295900" cy="2551753"/>
            <wp:effectExtent b="0" l="0" r="0" t="0"/>
            <wp:docPr id="4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255175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На дисплее на странице “ИБП” во вкладке “батареи” будет отображена следующая информация.</w:t>
      </w:r>
    </w:p>
    <w:p w:rsidR="00000000" w:rsidDel="00000000" w:rsidP="00000000" w:rsidRDefault="00000000" w:rsidRPr="00000000" w14:paraId="0000008D">
      <w:pPr>
        <w:jc w:val="center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</w:rPr>
        <w:drawing>
          <wp:inline distB="114300" distT="114300" distL="114300" distR="114300">
            <wp:extent cx="4157663" cy="2333625"/>
            <wp:effectExtent b="0" l="0" r="0" t="0"/>
            <wp:docPr id="13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24"/>
                    <a:srcRect b="6784" l="11794" r="15697" t="20943"/>
                    <a:stretch>
                      <a:fillRect/>
                    </a:stretch>
                  </pic:blipFill>
                  <pic:spPr>
                    <a:xfrm>
                      <a:off x="0" y="0"/>
                      <a:ext cx="4157663" cy="23336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jc w:val="center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ind w:left="405" w:hanging="435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ind w:left="405" w:hanging="435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11.</w:t>
        <w:tab/>
        <w:t xml:space="preserve">Проверка режимов работы ИБП – нормальный режим, режим статического байпаса, режим сервисного байпаса, режим от батарей. Проверка корректности перехода между режимами.</w:t>
      </w:r>
    </w:p>
    <w:p w:rsidR="00000000" w:rsidDel="00000000" w:rsidP="00000000" w:rsidRDefault="00000000" w:rsidRPr="00000000" w14:paraId="00000091">
      <w:pPr>
        <w:ind w:left="405" w:hanging="435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12.</w:t>
        <w:tab/>
        <w:t xml:space="preserve">Измерение входных и выходных параметров ИБП (напряжение и частота на входе/выходе, потребляемые токи, рабочая температура и т.д.) в различных режимах. </w:t>
      </w:r>
    </w:p>
    <w:p w:rsidR="00000000" w:rsidDel="00000000" w:rsidP="00000000" w:rsidRDefault="00000000" w:rsidRPr="00000000" w14:paraId="00000092">
      <w:pPr>
        <w:ind w:left="405" w:hanging="435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color w:val="333333"/>
          <w:sz w:val="24"/>
          <w:szCs w:val="24"/>
          <w:highlight w:val="white"/>
          <w:rtl w:val="0"/>
        </w:rPr>
        <w:t xml:space="preserve">13.</w:t>
        <w:tab/>
        <w:t xml:space="preserve">Проверка сопротивления изоляции подведенных к ИБП коммуникаций</w:t>
      </w:r>
    </w:p>
    <w:p w:rsidR="00000000" w:rsidDel="00000000" w:rsidP="00000000" w:rsidRDefault="00000000" w:rsidRPr="00000000" w14:paraId="00000093">
      <w:pPr>
        <w:ind w:left="405" w:hanging="435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ind w:left="405" w:hanging="435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ind w:left="405" w:hanging="435"/>
        <w:jc w:val="both"/>
        <w:rPr>
          <w:color w:val="333333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jc w:val="both"/>
        <w:rPr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widowControl w:val="0"/>
        <w:spacing w:line="24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Акт о проведенных работах </w:t>
      </w:r>
    </w:p>
    <w:p w:rsidR="00000000" w:rsidDel="00000000" w:rsidP="00000000" w:rsidRDefault="00000000" w:rsidRPr="00000000" w14:paraId="00000098">
      <w:pPr>
        <w:widowControl w:val="0"/>
        <w:spacing w:lin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widowControl w:val="0"/>
        <w:spacing w:lin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Этап 1.</w:t>
      </w:r>
    </w:p>
    <w:p w:rsidR="00000000" w:rsidDel="00000000" w:rsidP="00000000" w:rsidRDefault="00000000" w:rsidRPr="00000000" w14:paraId="0000009A">
      <w:pPr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9600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350"/>
        <w:gridCol w:w="5250"/>
        <w:tblGridChange w:id="0">
          <w:tblGrid>
            <w:gridCol w:w="4350"/>
            <w:gridCol w:w="5250"/>
          </w:tblGrid>
        </w:tblGridChange>
      </w:tblGrid>
      <w:tr>
        <w:trPr>
          <w:trHeight w:val="440" w:hRule="atLeast"/>
        </w:trPr>
        <w:tc>
          <w:tcPr>
            <w:gridSpan w:val="2"/>
            <w:tcBorders>
              <w:top w:color="000000" w:space="0" w:sz="0" w:val="nil"/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Внешний осмотр ИБП</w:t>
            </w:r>
          </w:p>
        </w:tc>
      </w:tr>
      <w:t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D">
            <w:pPr>
              <w:widowControl w:val="0"/>
              <w:numPr>
                <w:ilvl w:val="0"/>
                <w:numId w:val="6"/>
              </w:numPr>
              <w:spacing w:line="240" w:lineRule="auto"/>
              <w:ind w:left="300" w:hanging="285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визуальные повреждения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F">
            <w:pPr>
              <w:widowControl w:val="0"/>
              <w:numPr>
                <w:ilvl w:val="0"/>
                <w:numId w:val="6"/>
              </w:numPr>
              <w:spacing w:line="240" w:lineRule="auto"/>
              <w:ind w:left="300" w:hanging="285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загрязнения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1">
            <w:pPr>
              <w:widowControl w:val="0"/>
              <w:numPr>
                <w:ilvl w:val="0"/>
                <w:numId w:val="6"/>
              </w:numPr>
              <w:spacing w:line="240" w:lineRule="auto"/>
              <w:ind w:left="300" w:hanging="285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интенсивность работы теплоотводящих вентиляторов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2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3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40" w:hRule="atLeast"/>
        </w:trPr>
        <w:tc>
          <w:tcPr>
            <w:gridSpan w:val="2"/>
            <w:tcBorders>
              <w:top w:color="000000" w:space="0" w:sz="0" w:val="nil"/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Регистрируем показания непосредственно с дисплея ИБП</w:t>
            </w:r>
          </w:p>
        </w:tc>
      </w:tr>
      <w:t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7">
            <w:pPr>
              <w:widowControl w:val="0"/>
              <w:numPr>
                <w:ilvl w:val="0"/>
                <w:numId w:val="6"/>
              </w:numPr>
              <w:spacing w:line="240" w:lineRule="auto"/>
              <w:ind w:left="300" w:hanging="285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входное напряжение (А,В,С)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8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9">
            <w:pPr>
              <w:widowControl w:val="0"/>
              <w:numPr>
                <w:ilvl w:val="0"/>
                <w:numId w:val="6"/>
              </w:numPr>
              <w:spacing w:line="240" w:lineRule="auto"/>
              <w:ind w:left="300" w:hanging="285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входная частота (А,В,С)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B">
            <w:pPr>
              <w:widowControl w:val="0"/>
              <w:numPr>
                <w:ilvl w:val="0"/>
                <w:numId w:val="6"/>
              </w:numPr>
              <w:spacing w:line="240" w:lineRule="auto"/>
              <w:ind w:left="300" w:hanging="285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выходное напряжение (А,В,С)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D">
            <w:pPr>
              <w:widowControl w:val="0"/>
              <w:numPr>
                <w:ilvl w:val="0"/>
                <w:numId w:val="6"/>
              </w:numPr>
              <w:spacing w:line="240" w:lineRule="auto"/>
              <w:ind w:left="300" w:hanging="285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выходная частота (А,В,С)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F">
            <w:pPr>
              <w:widowControl w:val="0"/>
              <w:numPr>
                <w:ilvl w:val="0"/>
                <w:numId w:val="6"/>
              </w:numPr>
              <w:spacing w:line="240" w:lineRule="auto"/>
              <w:ind w:left="300" w:hanging="285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напряжение на АКБ (положительное\отрицательное плечо)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1">
            <w:pPr>
              <w:widowControl w:val="0"/>
              <w:numPr>
                <w:ilvl w:val="0"/>
                <w:numId w:val="6"/>
              </w:numPr>
              <w:spacing w:line="240" w:lineRule="auto"/>
              <w:ind w:left="300" w:hanging="285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уровень заряда АКБ (%)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2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3">
            <w:pPr>
              <w:widowControl w:val="0"/>
              <w:numPr>
                <w:ilvl w:val="0"/>
                <w:numId w:val="6"/>
              </w:numPr>
              <w:spacing w:line="240" w:lineRule="auto"/>
              <w:ind w:left="300" w:hanging="285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температура инвертора (каждый силовой модуль)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5">
            <w:pPr>
              <w:widowControl w:val="0"/>
              <w:numPr>
                <w:ilvl w:val="0"/>
                <w:numId w:val="6"/>
              </w:numPr>
              <w:spacing w:line="240" w:lineRule="auto"/>
              <w:ind w:left="300" w:hanging="285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нагрузка в %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7">
            <w:pPr>
              <w:widowControl w:val="0"/>
              <w:numPr>
                <w:ilvl w:val="0"/>
                <w:numId w:val="6"/>
              </w:numPr>
              <w:spacing w:line="240" w:lineRule="auto"/>
              <w:ind w:left="300" w:hanging="285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нагрузка в Амперах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8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9">
            <w:pPr>
              <w:widowControl w:val="0"/>
              <w:numPr>
                <w:ilvl w:val="0"/>
                <w:numId w:val="6"/>
              </w:numPr>
              <w:spacing w:line="240" w:lineRule="auto"/>
              <w:ind w:left="300" w:hanging="285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нагрузка в Ваттах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B">
            <w:pPr>
              <w:widowControl w:val="0"/>
              <w:spacing w:line="240" w:lineRule="auto"/>
              <w:ind w:left="300" w:hanging="285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40" w:hRule="atLeast"/>
        </w:trPr>
        <w:tc>
          <w:tcPr>
            <w:gridSpan w:val="2"/>
            <w:tcBorders>
              <w:top w:color="000000" w:space="0" w:sz="0" w:val="nil"/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D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Регистрируем показания с карты мониторинга</w:t>
            </w:r>
          </w:p>
        </w:tc>
      </w:tr>
      <w:tr>
        <w:trPr>
          <w:trHeight w:val="440" w:hRule="atLeast"/>
        </w:trP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F">
            <w:pPr>
              <w:widowControl w:val="0"/>
              <w:numPr>
                <w:ilvl w:val="0"/>
                <w:numId w:val="6"/>
              </w:numPr>
              <w:spacing w:line="240" w:lineRule="auto"/>
              <w:ind w:left="300" w:hanging="285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входное напряжение (А,В,С)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40" w:hRule="atLeast"/>
        </w:trP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1">
            <w:pPr>
              <w:widowControl w:val="0"/>
              <w:numPr>
                <w:ilvl w:val="0"/>
                <w:numId w:val="6"/>
              </w:numPr>
              <w:spacing w:line="240" w:lineRule="auto"/>
              <w:ind w:left="300" w:hanging="285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входная частота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2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40" w:hRule="atLeast"/>
        </w:trP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3">
            <w:pPr>
              <w:widowControl w:val="0"/>
              <w:numPr>
                <w:ilvl w:val="0"/>
                <w:numId w:val="6"/>
              </w:numPr>
              <w:spacing w:line="240" w:lineRule="auto"/>
              <w:ind w:left="300" w:hanging="285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выходное напряжение (А,В,С)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40" w:hRule="atLeast"/>
        </w:trP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5">
            <w:pPr>
              <w:widowControl w:val="0"/>
              <w:numPr>
                <w:ilvl w:val="0"/>
                <w:numId w:val="6"/>
              </w:numPr>
              <w:spacing w:line="240" w:lineRule="auto"/>
              <w:ind w:left="300" w:hanging="285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выходная частота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40" w:hRule="atLeast"/>
        </w:trP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7">
            <w:pPr>
              <w:widowControl w:val="0"/>
              <w:numPr>
                <w:ilvl w:val="0"/>
                <w:numId w:val="6"/>
              </w:numPr>
              <w:spacing w:line="240" w:lineRule="auto"/>
              <w:ind w:left="300" w:hanging="285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напряжение на АКБ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8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40" w:hRule="atLeast"/>
        </w:trP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9">
            <w:pPr>
              <w:widowControl w:val="0"/>
              <w:numPr>
                <w:ilvl w:val="0"/>
                <w:numId w:val="6"/>
              </w:numPr>
              <w:spacing w:line="240" w:lineRule="auto"/>
              <w:ind w:left="300" w:hanging="285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уровень заряда АКБ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40" w:hRule="atLeast"/>
        </w:trP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B">
            <w:pPr>
              <w:widowControl w:val="0"/>
              <w:numPr>
                <w:ilvl w:val="0"/>
                <w:numId w:val="6"/>
              </w:numPr>
              <w:spacing w:line="240" w:lineRule="auto"/>
              <w:ind w:left="300" w:hanging="285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нагрузка по фазам в %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CD">
      <w:pPr>
        <w:widowControl w:val="0"/>
        <w:spacing w:lin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widowControl w:val="0"/>
        <w:spacing w:lin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widowControl w:val="0"/>
        <w:spacing w:lin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Этап 2.</w:t>
      </w:r>
    </w:p>
    <w:p w:rsidR="00000000" w:rsidDel="00000000" w:rsidP="00000000" w:rsidRDefault="00000000" w:rsidRPr="00000000" w14:paraId="000000D0">
      <w:pPr>
        <w:widowControl w:val="0"/>
        <w:spacing w:lin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 </w:t>
      </w:r>
    </w:p>
    <w:tbl>
      <w:tblPr>
        <w:tblStyle w:val="Table2"/>
        <w:tblW w:w="9600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365"/>
        <w:gridCol w:w="5235"/>
        <w:tblGridChange w:id="0">
          <w:tblGrid>
            <w:gridCol w:w="4365"/>
            <w:gridCol w:w="5235"/>
          </w:tblGrid>
        </w:tblGridChange>
      </w:tblGrid>
      <w:tr>
        <w:trPr>
          <w:trHeight w:val="440" w:hRule="atLeast"/>
        </w:trPr>
        <w:tc>
          <w:tcPr>
            <w:gridSpan w:val="2"/>
            <w:tcBorders>
              <w:top w:color="000000" w:space="0" w:sz="0" w:val="nil"/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Проводим испытания, в режиме работы от АКБ</w:t>
            </w:r>
          </w:p>
        </w:tc>
      </w:tr>
      <w:tr>
        <w:trPr>
          <w:trHeight w:val="440" w:hRule="atLeast"/>
        </w:trPr>
        <w:tc>
          <w:tcPr>
            <w:gridSpan w:val="2"/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3">
            <w:pPr>
              <w:widowControl w:val="0"/>
              <w:numPr>
                <w:ilvl w:val="0"/>
                <w:numId w:val="6"/>
              </w:numPr>
              <w:spacing w:line="240" w:lineRule="auto"/>
              <w:ind w:left="300" w:hanging="285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отключить вводное питание соответствующим автоматом в РЩ</w:t>
            </w:r>
          </w:p>
        </w:tc>
      </w:tr>
      <w:t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5">
            <w:pPr>
              <w:widowControl w:val="0"/>
              <w:numPr>
                <w:ilvl w:val="0"/>
                <w:numId w:val="6"/>
              </w:numPr>
              <w:spacing w:line="240" w:lineRule="auto"/>
              <w:ind w:left="300" w:hanging="285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ИБП перешел на режим работы от АКБ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7">
            <w:pPr>
              <w:widowControl w:val="0"/>
              <w:numPr>
                <w:ilvl w:val="0"/>
                <w:numId w:val="6"/>
              </w:numPr>
              <w:spacing w:line="240" w:lineRule="auto"/>
              <w:ind w:left="300" w:hanging="285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выходное напряжение (А,В,С) по показаниям ИБП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8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9">
            <w:pPr>
              <w:widowControl w:val="0"/>
              <w:numPr>
                <w:ilvl w:val="0"/>
                <w:numId w:val="6"/>
              </w:numPr>
              <w:spacing w:line="240" w:lineRule="auto"/>
              <w:ind w:left="300" w:hanging="285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выходное напряжение (А,В,С) по показаниям модуля мониторинга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B">
            <w:pPr>
              <w:widowControl w:val="0"/>
              <w:numPr>
                <w:ilvl w:val="0"/>
                <w:numId w:val="6"/>
              </w:numPr>
              <w:spacing w:line="240" w:lineRule="auto"/>
              <w:ind w:left="300" w:hanging="285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форма сигнала при работе от АКБ (А,В,С)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40" w:hRule="atLeast"/>
        </w:trPr>
        <w:tc>
          <w:tcPr>
            <w:gridSpan w:val="2"/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D">
            <w:pPr>
              <w:widowControl w:val="0"/>
              <w:numPr>
                <w:ilvl w:val="0"/>
                <w:numId w:val="6"/>
              </w:numPr>
              <w:spacing w:line="240" w:lineRule="auto"/>
              <w:ind w:left="300" w:hanging="285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включаем вводное питание</w:t>
            </w:r>
          </w:p>
        </w:tc>
      </w:tr>
      <w:t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F">
            <w:pPr>
              <w:widowControl w:val="0"/>
              <w:numPr>
                <w:ilvl w:val="0"/>
                <w:numId w:val="6"/>
              </w:numPr>
              <w:spacing w:line="240" w:lineRule="auto"/>
              <w:ind w:left="300" w:hanging="285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ИБП перешел на работу от сети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E1">
      <w:pPr>
        <w:widowControl w:val="0"/>
        <w:spacing w:lin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2">
      <w:pPr>
        <w:widowControl w:val="0"/>
        <w:spacing w:lin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Этап 3.</w:t>
      </w:r>
    </w:p>
    <w:p w:rsidR="00000000" w:rsidDel="00000000" w:rsidP="00000000" w:rsidRDefault="00000000" w:rsidRPr="00000000" w14:paraId="000000E3">
      <w:pPr>
        <w:widowControl w:val="0"/>
        <w:spacing w:lin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3"/>
        <w:tblW w:w="9870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365"/>
        <w:gridCol w:w="5505"/>
        <w:tblGridChange w:id="0">
          <w:tblGrid>
            <w:gridCol w:w="4365"/>
            <w:gridCol w:w="5505"/>
          </w:tblGrid>
        </w:tblGridChange>
      </w:tblGrid>
      <w:tr>
        <w:trPr>
          <w:trHeight w:val="440" w:hRule="atLeast"/>
        </w:trPr>
        <w:tc>
          <w:tcPr>
            <w:gridSpan w:val="2"/>
            <w:tcBorders>
              <w:top w:color="000000" w:space="0" w:sz="0" w:val="nil"/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Проводим испытания в режиме сервисного байпаса</w:t>
            </w:r>
          </w:p>
        </w:tc>
      </w:tr>
      <w:t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6">
            <w:pPr>
              <w:widowControl w:val="0"/>
              <w:numPr>
                <w:ilvl w:val="0"/>
                <w:numId w:val="6"/>
              </w:numPr>
              <w:spacing w:line="240" w:lineRule="auto"/>
              <w:ind w:left="300" w:hanging="285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ИБП перешел на режим работы байпас после соответствующей команды с пульта управления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7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8">
            <w:pPr>
              <w:widowControl w:val="0"/>
              <w:numPr>
                <w:ilvl w:val="0"/>
                <w:numId w:val="6"/>
              </w:numPr>
              <w:spacing w:line="240" w:lineRule="auto"/>
              <w:ind w:left="300" w:hanging="285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ИБП вернулся из режима байпас после соответствующей команды с пульта управления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A">
            <w:pPr>
              <w:widowControl w:val="0"/>
              <w:numPr>
                <w:ilvl w:val="0"/>
                <w:numId w:val="6"/>
              </w:numPr>
              <w:spacing w:line="240" w:lineRule="auto"/>
              <w:ind w:left="300" w:hanging="285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ИБП перешел на режим работы байпас после включения рубильника Maintenance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C">
            <w:pPr>
              <w:widowControl w:val="0"/>
              <w:numPr>
                <w:ilvl w:val="0"/>
                <w:numId w:val="12"/>
              </w:numPr>
              <w:spacing w:line="240" w:lineRule="auto"/>
              <w:ind w:left="720" w:hanging="360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ИБП вернулся из режима байпас после выключения рубильника Maintenance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D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EE">
      <w:pPr>
        <w:widowControl w:val="0"/>
        <w:spacing w:lin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4"/>
        <w:tblW w:w="9600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365"/>
        <w:gridCol w:w="5235"/>
        <w:tblGridChange w:id="0">
          <w:tblGrid>
            <w:gridCol w:w="4365"/>
            <w:gridCol w:w="5235"/>
          </w:tblGrid>
        </w:tblGridChange>
      </w:tblGrid>
      <w:tr>
        <w:trPr>
          <w:trHeight w:val="440" w:hRule="atLeast"/>
        </w:trPr>
        <w:tc>
          <w:tcPr>
            <w:gridSpan w:val="2"/>
            <w:tcBorders>
              <w:top w:color="000000" w:space="0" w:sz="0" w:val="nil"/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F">
            <w:pPr>
              <w:widowControl w:val="0"/>
              <w:spacing w:line="240" w:lineRule="auto"/>
              <w:ind w:left="-135.00000000000023" w:firstLine="0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Этап 4. </w:t>
            </w:r>
          </w:p>
          <w:p w:rsidR="00000000" w:rsidDel="00000000" w:rsidP="00000000" w:rsidRDefault="00000000" w:rsidRPr="00000000" w14:paraId="000000F0">
            <w:pPr>
              <w:widowControl w:val="0"/>
              <w:spacing w:line="240" w:lineRule="auto"/>
              <w:ind w:left="-135.00000000000023" w:firstLine="0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Осмотр и диагностика АКБ</w:t>
            </w:r>
          </w:p>
        </w:tc>
      </w:tr>
      <w:t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3">
            <w:pPr>
              <w:widowControl w:val="0"/>
              <w:numPr>
                <w:ilvl w:val="0"/>
                <w:numId w:val="6"/>
              </w:numPr>
              <w:spacing w:line="240" w:lineRule="auto"/>
              <w:ind w:left="300" w:hanging="285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внешние повреждения АКБ (деформация, вздутие корпуса)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5">
            <w:pPr>
              <w:widowControl w:val="0"/>
              <w:numPr>
                <w:ilvl w:val="0"/>
                <w:numId w:val="6"/>
              </w:numPr>
              <w:spacing w:line="240" w:lineRule="auto"/>
              <w:ind w:left="300" w:hanging="285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температура каждого АКБ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7">
            <w:pPr>
              <w:widowControl w:val="0"/>
              <w:numPr>
                <w:ilvl w:val="0"/>
                <w:numId w:val="6"/>
              </w:numPr>
              <w:spacing w:line="240" w:lineRule="auto"/>
              <w:ind w:left="300" w:hanging="285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внутреннее сопротивление АКБ (проверяем через час после отключения от ИБП)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8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9">
            <w:pPr>
              <w:widowControl w:val="0"/>
              <w:numPr>
                <w:ilvl w:val="0"/>
                <w:numId w:val="6"/>
              </w:numPr>
              <w:spacing w:line="240" w:lineRule="auto"/>
              <w:ind w:left="300" w:hanging="285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наличие окислившихся контактов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FB">
      <w:pPr>
        <w:widowControl w:val="0"/>
        <w:spacing w:lin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widowControl w:val="0"/>
        <w:spacing w:lin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Этап 5.</w:t>
      </w:r>
    </w:p>
    <w:p w:rsidR="00000000" w:rsidDel="00000000" w:rsidP="00000000" w:rsidRDefault="00000000" w:rsidRPr="00000000" w14:paraId="000000FD">
      <w:pPr>
        <w:widowControl w:val="0"/>
        <w:spacing w:lin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5"/>
        <w:tblW w:w="10480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280"/>
        <w:gridCol w:w="6200"/>
        <w:tblGridChange w:id="0">
          <w:tblGrid>
            <w:gridCol w:w="4280"/>
            <w:gridCol w:w="6200"/>
          </w:tblGrid>
        </w:tblGridChange>
      </w:tblGrid>
      <w:tr>
        <w:trPr>
          <w:trHeight w:val="440" w:hRule="atLeast"/>
        </w:trPr>
        <w:tc>
          <w:tcPr>
            <w:gridSpan w:val="2"/>
            <w:tcBorders>
              <w:top w:color="000000" w:space="0" w:sz="0" w:val="nil"/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Проводим анализ формы сигнала при помощи осциллографа (режим работы от сети)</w:t>
            </w:r>
          </w:p>
        </w:tc>
      </w:tr>
      <w:t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0">
            <w:pPr>
              <w:widowControl w:val="0"/>
              <w:numPr>
                <w:ilvl w:val="0"/>
                <w:numId w:val="6"/>
              </w:numPr>
              <w:spacing w:line="240" w:lineRule="auto"/>
              <w:ind w:left="300" w:hanging="285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форма сигнала на входе/выходе фаза А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2">
            <w:pPr>
              <w:widowControl w:val="0"/>
              <w:numPr>
                <w:ilvl w:val="0"/>
                <w:numId w:val="6"/>
              </w:numPr>
              <w:spacing w:line="240" w:lineRule="auto"/>
              <w:ind w:left="300" w:hanging="285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форма сигнала на входе/выходе фаза В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3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4">
            <w:pPr>
              <w:widowControl w:val="0"/>
              <w:numPr>
                <w:ilvl w:val="0"/>
                <w:numId w:val="6"/>
              </w:numPr>
              <w:spacing w:line="240" w:lineRule="auto"/>
              <w:ind w:left="300" w:hanging="285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форма сигнала на входе/выходе фаза С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40" w:hRule="atLeast"/>
        </w:trPr>
        <w:tc>
          <w:tcPr>
            <w:gridSpan w:val="2"/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Проводим анализ формы сигнала при помощи осциллографа (режим работы от АКБ)</w:t>
            </w:r>
          </w:p>
        </w:tc>
      </w:tr>
      <w:t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8">
            <w:pPr>
              <w:widowControl w:val="0"/>
              <w:numPr>
                <w:ilvl w:val="0"/>
                <w:numId w:val="6"/>
              </w:numPr>
              <w:spacing w:line="240" w:lineRule="auto"/>
              <w:ind w:left="300" w:hanging="285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форма сигнала на выходе фаза А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A">
            <w:pPr>
              <w:widowControl w:val="0"/>
              <w:numPr>
                <w:ilvl w:val="0"/>
                <w:numId w:val="6"/>
              </w:numPr>
              <w:spacing w:line="240" w:lineRule="auto"/>
              <w:ind w:left="300" w:hanging="285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форма сигнала на выходе фаза В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C">
            <w:pPr>
              <w:widowControl w:val="0"/>
              <w:numPr>
                <w:ilvl w:val="0"/>
                <w:numId w:val="6"/>
              </w:numPr>
              <w:spacing w:line="240" w:lineRule="auto"/>
              <w:ind w:left="300" w:hanging="285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форма сигнала на выходе фаза С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D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0E">
      <w:pPr>
        <w:widowControl w:val="0"/>
        <w:spacing w:lin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widowControl w:val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widowControl w:val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1">
      <w:pPr>
        <w:widowControl w:val="0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Диагностику провел ____________________________/____________(ФИО/подпись)</w:t>
      </w:r>
    </w:p>
    <w:p w:rsidR="00000000" w:rsidDel="00000000" w:rsidP="00000000" w:rsidRDefault="00000000" w:rsidRPr="00000000" w14:paraId="00000112">
      <w:pPr>
        <w:widowControl w:val="0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Дата_________________________</w:t>
      </w:r>
    </w:p>
    <w:p w:rsidR="00000000" w:rsidDel="00000000" w:rsidP="00000000" w:rsidRDefault="00000000" w:rsidRPr="00000000" w14:paraId="00000113">
      <w:pPr>
        <w:rPr/>
      </w:pPr>
      <w:r w:rsidDel="00000000" w:rsidR="00000000" w:rsidRPr="00000000">
        <w:rPr>
          <w:rtl w:val="0"/>
        </w:rPr>
      </w:r>
    </w:p>
    <w:sectPr>
      <w:pgSz w:h="16834" w:w="11909"/>
      <w:pgMar w:bottom="1440" w:top="1440" w:left="1440" w:right="1440" w:header="0" w:footer="720"/>
      <w:pgNumType w:start="1"/>
    </w:sectPr>
  </w:body>
</w:document>
</file>

<file path=word/comments.xml><?xml version="1.0" encoding="utf-8"?>
<w:comme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comment w:author="Сергей Новиков" w:id="0" w:date="2018-02-27T12:43:57Z">
    <w:p w:rsidR="00000000" w:rsidDel="00000000" w:rsidP="00000000" w:rsidRDefault="00000000" w:rsidRPr="00000000" w14:paraId="00000114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это что за хуйня ?</w:t>
      </w:r>
    </w:p>
  </w:comment>
  <w:comment w:author="Илья Элюев" w:id="1" w:date="2018-02-27T12:53:56Z">
    <w:p w:rsidR="00000000" w:rsidDel="00000000" w:rsidP="00000000" w:rsidRDefault="00000000" w:rsidRPr="00000000" w14:paraId="00000115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Это методика проверки ИБП серии CM, я не знаю, как еще можно ответить на твой вопрос. Андрей просил редактирования в его файле не делать я создал новый файл с моими пояснениями к некоторым пунктам</w:t>
      </w:r>
    </w:p>
  </w:comment>
  <w:comment w:author="Сергей Новиков" w:id="2" w:date="2018-02-27T13:03:03Z">
    <w:p w:rsidR="00000000" w:rsidDel="00000000" w:rsidP="00000000" w:rsidRDefault="00000000" w:rsidRPr="00000000" w14:paraId="00000116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Я этот файл видел месяц назад. Ни чего нового и интересного я не отразил в твоем докумение. Мало того этот документ сделан не тобой , а текст в нем корявый и не соответствует действительности.</w:t>
      </w:r>
    </w:p>
    <w:p w:rsidR="00000000" w:rsidDel="00000000" w:rsidP="00000000" w:rsidRDefault="00000000" w:rsidRPr="00000000" w14:paraId="00000117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8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В своем комментарии выше я точно отразил вид этого документа.</w:t>
      </w:r>
    </w:p>
    <w:p w:rsidR="00000000" w:rsidDel="00000000" w:rsidP="00000000" w:rsidRDefault="00000000" w:rsidRPr="00000000" w14:paraId="00000119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A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Теперь вопросов 2</w:t>
      </w:r>
    </w:p>
    <w:p w:rsidR="00000000" w:rsidDel="00000000" w:rsidP="00000000" w:rsidRDefault="00000000" w:rsidRPr="00000000" w14:paraId="0000011B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1 нахрена потеряно время и не сделана работа</w:t>
      </w:r>
    </w:p>
    <w:p w:rsidR="00000000" w:rsidDel="00000000" w:rsidP="00000000" w:rsidRDefault="00000000" w:rsidRPr="00000000" w14:paraId="0000011C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2 когда ждать ,  если конечно вообще ждать</w:t>
      </w:r>
    </w:p>
  </w:comment>
</w:comments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5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6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7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8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9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0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1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2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3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  <w:num w:numId="13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r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6.jpg"/><Relationship Id="rId11" Type="http://schemas.openxmlformats.org/officeDocument/2006/relationships/image" Target="media/image28.png"/><Relationship Id="rId22" Type="http://schemas.openxmlformats.org/officeDocument/2006/relationships/image" Target="media/image3.png"/><Relationship Id="rId10" Type="http://schemas.openxmlformats.org/officeDocument/2006/relationships/image" Target="media/image23.png"/><Relationship Id="rId21" Type="http://schemas.openxmlformats.org/officeDocument/2006/relationships/image" Target="media/image1.png"/><Relationship Id="rId13" Type="http://schemas.openxmlformats.org/officeDocument/2006/relationships/image" Target="media/image22.png"/><Relationship Id="rId24" Type="http://schemas.openxmlformats.org/officeDocument/2006/relationships/image" Target="media/image25.png"/><Relationship Id="rId12" Type="http://schemas.openxmlformats.org/officeDocument/2006/relationships/image" Target="media/image21.png"/><Relationship Id="rId23" Type="http://schemas.openxmlformats.org/officeDocument/2006/relationships/image" Target="media/image2.png"/><Relationship Id="rId1" Type="http://schemas.openxmlformats.org/officeDocument/2006/relationships/theme" Target="theme/theme1.xml"/><Relationship Id="rId2" Type="http://schemas.openxmlformats.org/officeDocument/2006/relationships/comments" Target="comments.xml"/><Relationship Id="rId3" Type="http://schemas.openxmlformats.org/officeDocument/2006/relationships/settings" Target="settings.xml"/><Relationship Id="rId4" Type="http://schemas.openxmlformats.org/officeDocument/2006/relationships/fontTable" Target="fontTable.xml"/><Relationship Id="rId9" Type="http://schemas.openxmlformats.org/officeDocument/2006/relationships/image" Target="media/image15.jpg"/><Relationship Id="rId15" Type="http://schemas.openxmlformats.org/officeDocument/2006/relationships/image" Target="media/image26.png"/><Relationship Id="rId14" Type="http://schemas.openxmlformats.org/officeDocument/2006/relationships/image" Target="media/image20.png"/><Relationship Id="rId17" Type="http://schemas.openxmlformats.org/officeDocument/2006/relationships/image" Target="media/image24.png"/><Relationship Id="rId16" Type="http://schemas.openxmlformats.org/officeDocument/2006/relationships/image" Target="media/image19.png"/><Relationship Id="rId5" Type="http://schemas.openxmlformats.org/officeDocument/2006/relationships/numbering" Target="numbering.xml"/><Relationship Id="rId19" Type="http://schemas.openxmlformats.org/officeDocument/2006/relationships/image" Target="media/image4.jpg"/><Relationship Id="rId6" Type="http://schemas.openxmlformats.org/officeDocument/2006/relationships/styles" Target="styles.xml"/><Relationship Id="rId18" Type="http://schemas.openxmlformats.org/officeDocument/2006/relationships/image" Target="media/image8.jpg"/><Relationship Id="rId7" Type="http://schemas.openxmlformats.org/officeDocument/2006/relationships/image" Target="media/image27.png"/><Relationship Id="rId8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