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0"/>
        </w:rPr>
        <w:t xml:space="preserve">ЕВРАЗ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0"/>
        </w:rPr>
        <w:t xml:space="preserve">ИЙСКИЙ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0"/>
        </w:rPr>
        <w:t xml:space="preserve">ЭКОНОМИЧЕСКИЙ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СОЮЗ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155642023346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ДЕКЛАРАЦИЯ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СООТВЕТСТВИИ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8.40466926070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4"/>
          <w:szCs w:val="34"/>
          <w:u w:val="none"/>
          <w:shd w:fill="auto" w:val="clear"/>
          <w:vertAlign w:val="baseline"/>
          <w:rtl w:val="0"/>
        </w:rPr>
        <w:t xml:space="preserve">Заявитель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0"/>
        </w:rPr>
        <w:t xml:space="preserve">ОБЩЕСТВО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4"/>
          <w:szCs w:val="3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4"/>
          <w:szCs w:val="34"/>
          <w:u w:val="none"/>
          <w:shd w:fill="auto" w:val="clear"/>
          <w:vertAlign w:val="baseline"/>
          <w:rtl w:val="0"/>
        </w:rPr>
        <w:t xml:space="preserve">ОГРАНИЧЕННОЙ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0"/>
        </w:rPr>
        <w:t xml:space="preserve">ОТВЕТСТВЕННОСТЬЮ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0"/>
        </w:rPr>
        <w:t xml:space="preserve">НАГ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Место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нахождения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адрес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юридического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лица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адрес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места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осуществления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деятельности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620016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Россия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область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Свердловская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город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Екатеринбург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поселок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Совхозный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улица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Предельная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дом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корпус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Основной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государственный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регистрационный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номер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1046603130881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Телефон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73433799838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Адрес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электронной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почты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sales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nag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ru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лице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Генерального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Самоделко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Дмитрия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Георгиевича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заявляет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Оборудование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сетевое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шлюзы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VoIP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торговой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марки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серии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2500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3000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модели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1S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2S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4S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8S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4840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8980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16S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160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24S, 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32S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2500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48S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2500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64S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2500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72S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SNR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VG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3000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112Ѕ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Изготовитель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DINSTAR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LIMITED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Место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нахождения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адрес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юридического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лица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адрес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места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деятельности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изготовлению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Китай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Floor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Vanke Cloud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City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Phase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Xingke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1st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Street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Xili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Sub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district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Nanshan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District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Shenzhen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518000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Продукция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изготовлена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соответствии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Директивами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35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Низковольтное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оборудование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Электромагнитная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совместимость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Код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коды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ТН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ВЭД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ЕАЭС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8517620003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Серийный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выпуск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соответствует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требованиям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Технического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регламента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Таможенного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союза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безопасности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низковольтного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оборудования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ТР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ТС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004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2011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Технического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регламента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Таможенного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союза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Электромагнитная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совместимость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технических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средств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ТР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0"/>
        </w:rPr>
        <w:t xml:space="preserve">ТС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2011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Декларация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соответствии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принята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основа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приемо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сдаточных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испытаний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2459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эксплуатации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паспорта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Схема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декларирования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соответствия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1д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информ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ация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ГОСТ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IEC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60950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2014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Оборудование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информационн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технологий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Требования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безопасности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Часть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Общие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требования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ГОСТ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30804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2013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Совместимость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технических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средств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электромагнитная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Эмиссия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гармонических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составляющих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тока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техническими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средствами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потребляемым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током не более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16A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одной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фазе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Нормы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методы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испытаний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ГОСТ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30804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2013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30"/>
          <w:szCs w:val="3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Совместимость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технических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средств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электромагнитная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Ограничение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напряжения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колебаний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напряжения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фликера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низковольтных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системах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электроснабжения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общего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назначения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Технические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средства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потребляемым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током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более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одной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фазе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подключаемые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электрической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сети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несоблюдении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определенных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условий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подключения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Нормы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6"/>
          <w:szCs w:val="26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методы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испытаний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ГОСТ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CISPR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2013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Совместимость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технических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средств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электромагнитная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Оборудование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информационных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технологий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Устойчивость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электромагнитным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помехам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Требования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методы испытаний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ГОСТ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30805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2013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Совместимость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средств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электромагнитная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Радиопомехи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индустриальные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Нормы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методы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измерений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хранения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продукции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соответствии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требованиями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ГОСТ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15150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69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Срок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хранения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службы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годности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указан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0"/>
          <w:szCs w:val="3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прилагаемой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продукции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эксплуатационной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2"/>
          <w:szCs w:val="22"/>
          <w:u w:val="none"/>
          <w:shd w:fill="auto" w:val="clear"/>
          <w:vertAlign w:val="baseline"/>
          <w:rtl w:val="0"/>
        </w:rPr>
        <w:t xml:space="preserve">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2"/>
          <w:szCs w:val="22"/>
          <w:u w:val="none"/>
          <w:shd w:fill="auto" w:val="clear"/>
          <w:vertAlign w:val="baseline"/>
          <w:rtl w:val="0"/>
        </w:rPr>
        <w:t xml:space="preserve">Феде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bab00"/>
          <w:sz w:val="22"/>
          <w:szCs w:val="22"/>
          <w:u w:val="none"/>
          <w:shd w:fill="auto" w:val="clear"/>
          <w:vertAlign w:val="baseline"/>
          <w:rtl w:val="0"/>
        </w:rPr>
        <w:t xml:space="preserve">ро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Декларация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соо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ветствии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действительна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даты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регистрации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2025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включительно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9a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12"/>
          <w:szCs w:val="12"/>
          <w:u w:val="none"/>
          <w:shd w:fill="auto" w:val="clear"/>
          <w:vertAlign w:val="baseline"/>
          <w:rtl w:val="0"/>
        </w:rPr>
        <w:t xml:space="preserve">EKO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9a900"/>
          <w:sz w:val="12"/>
          <w:szCs w:val="12"/>
          <w:u w:val="none"/>
          <w:shd w:fill="auto" w:val="clear"/>
          <w:vertAlign w:val="baseline"/>
          <w:rtl w:val="0"/>
        </w:rPr>
        <w:t xml:space="preserve">TE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12"/>
          <w:szCs w:val="12"/>
          <w:u w:val="none"/>
          <w:shd w:fill="auto" w:val="clear"/>
          <w:vertAlign w:val="baseline"/>
          <w:rtl w:val="0"/>
        </w:rPr>
        <w:t xml:space="preserve">НА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bab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12"/>
          <w:szCs w:val="12"/>
          <w:u w:val="none"/>
          <w:shd w:fill="auto" w:val="clear"/>
          <w:vertAlign w:val="baseline"/>
          <w:rtl w:val="0"/>
        </w:rPr>
        <w:t xml:space="preserve">СТВЕН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aba00"/>
          <w:sz w:val="12"/>
          <w:szCs w:val="1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0"/>
          <w:szCs w:val="1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10"/>
          <w:szCs w:val="10"/>
          <w:u w:val="none"/>
          <w:shd w:fill="auto" w:val="clear"/>
          <w:vertAlign w:val="baseline"/>
          <w:rtl w:val="0"/>
        </w:rPr>
        <w:t xml:space="preserve">riso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Самоделко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Дмитрий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Георгиевич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8249027237354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заявителя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подпись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  <w:rtl w:val="0"/>
        </w:rPr>
        <w:t xml:space="preserve">сноург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хо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16"/>
          <w:szCs w:val="16"/>
          <w:u w:val="none"/>
          <w:shd w:fill="auto" w:val="clear"/>
          <w:vertAlign w:val="baseline"/>
          <w:rtl w:val="0"/>
        </w:rPr>
        <w:t xml:space="preserve">Керенност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9a900"/>
          <w:sz w:val="16"/>
          <w:szCs w:val="16"/>
          <w:u w:val="none"/>
          <w:shd w:fill="auto" w:val="clear"/>
          <w:vertAlign w:val="baseline"/>
          <w:rtl w:val="0"/>
        </w:rPr>
        <w:t xml:space="preserve">ь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16"/>
          <w:szCs w:val="16"/>
          <w:u w:val="none"/>
          <w:shd w:fill="auto" w:val="clear"/>
          <w:vertAlign w:val="baseline"/>
          <w:rtl w:val="0"/>
        </w:rPr>
        <w:t xml:space="preserve">о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Регистрационный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номер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декларации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о соответствии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ЕАЭС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2"/>
          <w:szCs w:val="32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CN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АБ53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01114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16"/>
          <w:szCs w:val="16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16"/>
          <w:szCs w:val="16"/>
          <w:u w:val="none"/>
          <w:shd w:fill="auto" w:val="clear"/>
          <w:vertAlign w:val="baseline"/>
          <w:rtl w:val="0"/>
        </w:rPr>
        <w:t xml:space="preserve">nata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Дата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декларации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соответствии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2020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