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headerReference w:type="default" r:id="rId2"/>
          <w:footerReference w:type="default" r:id="rId3"/>
          <w:type w:val="nextPage"/>
          <w:pgSz w:w="8391" w:h="11906"/>
          <w:pgMar w:left="460" w:right="440" w:header="720" w:top="777" w:footer="411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59" w:before="0" w:after="160"/>
        <w:rPr>
          <w:rFonts w:ascii="Mont" w:hAnsi="Mont"/>
        </w:rPr>
      </w:pPr>
      <w:r>
        <w:rPr>
          <w:rFonts w:ascii="Mont" w:hAnsi="Mont"/>
        </w:rPr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7D58A1"/>
          <w:sz w:val="28"/>
          <w:szCs w:val="28"/>
        </w:rPr>
      </w:pPr>
      <w:r>
        <w:rPr>
          <w:rFonts w:ascii="Mont" w:hAnsi="Mont"/>
          <w:color w:val="7D58A1"/>
          <w:sz w:val="28"/>
          <w:szCs w:val="28"/>
        </w:rPr>
        <w:t>УВАЖАЕМЫЙ ПОКУПАТЕЛЬ!</w:t>
      </w:r>
    </w:p>
    <w:p>
      <w:pPr>
        <w:pStyle w:val="Style16"/>
        <w:spacing w:before="138" w:after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Спасибо, что доверяете качеству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>!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Под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брендом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7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мы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производим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полный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спектр</w:t>
      </w:r>
      <w:r>
        <w:rPr>
          <w:rFonts w:ascii="Mont" w:hAnsi="Mont"/>
          <w:color w:val="575756"/>
          <w:spacing w:val="-7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телекоммуникационного оборудования, основываясь на собственном опыте, опыте наших клиентов и потребностях современного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рынка.</w:t>
      </w:r>
    </w:p>
    <w:p>
      <w:pPr>
        <w:pStyle w:val="Style16"/>
        <w:spacing w:lineRule="auto" w:line="276" w:before="149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Паспорт содержит общие сведения и технические характеристики, комплект поставки, общий вид, гарантийный талон.</w:t>
      </w:r>
    </w:p>
    <w:p>
      <w:pPr>
        <w:pStyle w:val="Style16"/>
        <w:spacing w:lineRule="auto" w:line="276" w:before="111" w:after="0"/>
        <w:ind w:right="240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jc w:val="both"/>
        <w:rPr>
          <w:rFonts w:ascii="Mont" w:hAnsi="Mont" w:eastAsia="Calibri" w:cs="Calibri"/>
          <w:color w:val="575756"/>
          <w:sz w:val="18"/>
          <w:szCs w:val="18"/>
          <w:u w:val="single" w:color="E2E2E2"/>
        </w:rPr>
      </w:pPr>
      <w:r>
        <w:rPr>
          <w:rFonts w:eastAsia="Calibri" w:cs="Calibri" w:ascii="Mont" w:hAnsi="Mont"/>
          <w:color w:val="575756"/>
          <w:sz w:val="18"/>
          <w:szCs w:val="18"/>
          <w:u w:val="single" w:color="E2E2E2"/>
        </w:rPr>
      </w:r>
    </w:p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142" w:hanging="0"/>
        <w:rPr>
          <w:rFonts w:ascii="Mont" w:hAnsi="Mont"/>
          <w:sz w:val="28"/>
          <w:szCs w:val="28"/>
        </w:rPr>
      </w:pPr>
      <w:bookmarkStart w:id="0" w:name="_Toc24708656"/>
      <w:bookmarkStart w:id="1" w:name="_Toc34720828"/>
      <w:bookmarkStart w:id="2" w:name="_Toc34721433"/>
      <w:r>
        <w:rPr>
          <w:rFonts w:ascii="Mont" w:hAnsi="Mont"/>
          <w:color w:val="7D58A1"/>
          <w:sz w:val="28"/>
          <w:szCs w:val="28"/>
        </w:rPr>
        <w:t>СОДЕРЖАНИЕ</w:t>
      </w:r>
      <w:bookmarkEnd w:id="0"/>
      <w:bookmarkEnd w:id="1"/>
      <w:bookmarkEnd w:id="2"/>
    </w:p>
    <w:p>
      <w:pPr>
        <w:pStyle w:val="Style16"/>
        <w:spacing w:before="7" w:after="0"/>
        <w:rPr>
          <w:rFonts w:ascii="Mont" w:hAnsi="Mont"/>
          <w:sz w:val="10"/>
        </w:rPr>
      </w:pPr>
      <w:r>
        <w:rPr>
          <w:rFonts w:ascii="Mont" w:hAnsi="Mont"/>
          <w:sz w:val="1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r>
            <w:fldChar w:fldCharType="begin"/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instrText> TOC \z \o "1-3" \u \h</w:instrText>
          </w:r>
          <w:r>
            <w:rPr>
              <w:webHidden/>
              <w:sz w:val="18"/>
              <w:szCs w:val="18"/>
              <w:vanish w:val="false"/>
              <w:rFonts w:ascii="Mont" w:hAnsi="Mont"/>
              <w:color w:val="575756"/>
            </w:rPr>
            <w:fldChar w:fldCharType="separate"/>
          </w:r>
          <w:hyperlink w:anchor="_Toc3472143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1. ОБЩИЕ СВЕДЕНИЯ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2. ТЕХНИЧЕСКИЕ ХАРАКТЕРИСТИКИ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3. КОМПЛЕКТАЦИЯ И СБОРКА НАСТЕННОГО ШКАФА</w:t>
              <w:tab/>
              <w:tab/>
              <w:tab/>
              <w:tab/>
              <w:tab/>
              <w:tab/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7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_Toc34721437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4. OБЩИЙ ВИД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5. ПРАВИЛА ХРАНЕНИЯ И ТРАНСПОРТИРОВКИ</w:t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39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_Toc34721439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6. СВЕДЕНИЯ О СЕРТИФИКАЦИИ</w:t>
              <w:tab/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                 </w:t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0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_Toc34721440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7. СВИДЕТЕЛЬСТВО О ПРИЕМКЕ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1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_Toc34721441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8. ГАРАНТИЙНЫЙ ТАЛОН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tyle16"/>
            <w:spacing w:lineRule="auto" w:line="276" w:before="80" w:after="0"/>
            <w:ind w:right="-13" w:hanging="0"/>
            <w:jc w:val="both"/>
            <w:rPr>
              <w:rFonts w:ascii="Mont" w:hAnsi="Mont"/>
              <w:color w:val="575756"/>
              <w:sz w:val="18"/>
              <w:szCs w:val="18"/>
            </w:rPr>
          </w:pPr>
          <w:hyperlink w:anchor="_Toc3472144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_Toc34721442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Fonts w:ascii="Mont" w:hAnsi="Mont"/>
                <w:vanish w:val="false"/>
                <w:color w:val="575756"/>
                <w:sz w:val="18"/>
                <w:szCs w:val="18"/>
              </w:rPr>
              <w:t>9. КОНТАКТЫ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       12</w:t>
            </w:r>
            <w:r>
              <w:rPr>
                <w:webHidden/>
              </w:rPr>
              <w:fldChar w:fldCharType="end"/>
            </w:r>
          </w:hyperlink>
          <w:r>
            <w:rPr>
              <w:sz w:val="18"/>
              <w:szCs w:val="18"/>
              <w:vanish w:val="false"/>
              <w:rFonts w:ascii="Mont" w:hAnsi="Mont"/>
              <w:color w:val="575756"/>
            </w:rPr>
            <w:fldChar w:fldCharType="end"/>
          </w:r>
        </w:p>
      </w:sdtContent>
    </w:sdt>
    <w:p>
      <w:pPr>
        <w:pStyle w:val="Style16"/>
        <w:spacing w:lineRule="auto" w:line="276" w:before="80" w:after="0"/>
        <w:ind w:right="-13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/>
          <w:color w:val="575756"/>
          <w:sz w:val="18"/>
          <w:szCs w:val="18"/>
          <w:u w:val="single" w:color="E2E2E2"/>
        </w:rPr>
      </w:pPr>
      <w:r>
        <w:rPr>
          <w:rFonts w:ascii="Mont" w:hAnsi="Mont"/>
          <w:color w:val="575756"/>
          <w:sz w:val="18"/>
          <w:szCs w:val="18"/>
          <w:u w:val="single" w:color="E2E2E2"/>
        </w:rPr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left="124" w:right="240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3" w:name="_Toc24708657"/>
      <w:bookmarkStart w:id="4" w:name="_Toc34721434"/>
      <w:r>
        <w:rPr>
          <w:rFonts w:ascii="Mont" w:hAnsi="Mont"/>
          <w:color w:val="7D58A1"/>
          <w:sz w:val="28"/>
          <w:szCs w:val="28"/>
        </w:rPr>
        <w:t>1. ОБЩИЕ СВЕДЕНИЯ</w:t>
      </w:r>
      <w:bookmarkEnd w:id="3"/>
      <w:bookmarkEnd w:id="4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1.1 Наименование: Шкаф напольный LANsens 42U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1.2 Обозначение: 20-</w:t>
      </w: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  <w:lang w:val="en-US"/>
        </w:rPr>
        <w:t>BBCC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GB"/>
        </w:rPr>
        <w:t>DE</w:t>
      </w:r>
      <w:r>
        <w:rPr>
          <w:rFonts w:ascii="Mont" w:hAnsi="Mont"/>
          <w:color w:val="575756"/>
          <w:sz w:val="18"/>
          <w:szCs w:val="18"/>
        </w:rPr>
        <w:t>-</w:t>
      </w:r>
      <w:r>
        <w:rPr>
          <w:rFonts w:ascii="Mont" w:hAnsi="Mont"/>
          <w:color w:val="575756"/>
          <w:sz w:val="18"/>
          <w:szCs w:val="18"/>
          <w:lang w:val="en-US"/>
        </w:rPr>
        <w:t>F</w:t>
      </w:r>
      <w:r>
        <w:rPr>
          <w:rFonts w:ascii="Mont" w:hAnsi="Mont"/>
          <w:color w:val="575756"/>
          <w:sz w:val="18"/>
          <w:szCs w:val="18"/>
        </w:rPr>
        <w:t>00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10 –  обозначение серии;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AA</w:t>
      </w:r>
      <w:r>
        <w:rPr>
          <w:rFonts w:ascii="Mont" w:hAnsi="Mont"/>
          <w:color w:val="575756"/>
          <w:sz w:val="18"/>
          <w:szCs w:val="18"/>
        </w:rPr>
        <w:t xml:space="preserve"> – высота, U;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BB</w:t>
      </w:r>
      <w:r>
        <w:rPr>
          <w:rFonts w:ascii="Mont" w:hAnsi="Mont"/>
          <w:color w:val="575756"/>
          <w:sz w:val="18"/>
          <w:szCs w:val="18"/>
        </w:rPr>
        <w:t xml:space="preserve"> – ширина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US"/>
        </w:rPr>
        <w:t>CC</w:t>
      </w:r>
      <w:r>
        <w:rPr>
          <w:rFonts w:ascii="Mont" w:hAnsi="Mont"/>
          <w:color w:val="575756"/>
          <w:sz w:val="18"/>
          <w:szCs w:val="18"/>
        </w:rPr>
        <w:t xml:space="preserve"> – глубина шкафов, мм;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D</w:t>
      </w:r>
      <w:r>
        <w:rPr>
          <w:rFonts w:ascii="Mont" w:hAnsi="Mont"/>
          <w:color w:val="575756"/>
          <w:sz w:val="18"/>
          <w:szCs w:val="18"/>
        </w:rPr>
        <w:t xml:space="preserve"> – обозначение передней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E</w:t>
      </w:r>
      <w:r>
        <w:rPr>
          <w:rFonts w:ascii="Mont" w:hAnsi="Mont"/>
          <w:color w:val="575756"/>
          <w:sz w:val="18"/>
          <w:szCs w:val="18"/>
        </w:rPr>
        <w:t xml:space="preserve"> – обозначение задней двери;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  <w:lang w:val="en-GB"/>
        </w:rPr>
        <w:t>F</w:t>
      </w:r>
      <w:r>
        <w:rPr>
          <w:rFonts w:ascii="Mont" w:hAnsi="Mont"/>
          <w:color w:val="575756"/>
          <w:sz w:val="18"/>
          <w:szCs w:val="18"/>
        </w:rPr>
        <w:t>00  – обозначение цвета, 000 - RAL7035, 100 - RAL9004.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Варианты видов дверей: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0. дверь из закаленного стекла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1. дверь из закаленного стекла с полосатым отверстием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2. Закалённое стекло с перфорацией по бокам двери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3. Дверь цельнометаллическая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 Перфорированная стальная дверь с шестиугольными отверстиями</w:t>
      </w:r>
    </w:p>
    <w:p>
      <w:pPr>
        <w:pStyle w:val="Style16"/>
        <w:spacing w:lineRule="auto" w:line="276" w:before="80" w:after="0"/>
        <w:ind w:left="426"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5. Перфорированная дверь высокой плотности.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bookmarkStart w:id="5" w:name="_Toc21442"/>
      <w:bookmarkStart w:id="6" w:name="_Toc16734"/>
      <w:bookmarkStart w:id="7" w:name="_3dy6vkm"/>
      <w:bookmarkEnd w:id="7"/>
      <w:r>
        <w:rPr>
          <w:rFonts w:ascii="Mont" w:hAnsi="Mont"/>
          <w:color w:val="575756"/>
          <w:sz w:val="18"/>
          <w:szCs w:val="18"/>
        </w:rPr>
        <w:t>1.3 Назначение</w:t>
      </w:r>
      <w:bookmarkEnd w:id="5"/>
      <w:bookmarkEnd w:id="6"/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Шкаф телекоммуникационный напольный </w:t>
      </w:r>
      <w:r>
        <w:rPr>
          <w:rFonts w:ascii="Mont" w:hAnsi="Mont"/>
          <w:color w:val="575756"/>
          <w:sz w:val="18"/>
          <w:szCs w:val="18"/>
          <w:lang w:val="en-GB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предназначен для размещения стандартного кроссового, телекоммуникационного и активного оборудования 19-тидюймого стандарта. Используется в телекоммуникационных и серверных помещениях. Шкаф имеет привлекательный современный дизайн и может быть установлен в помещениях как офисного, так и промышленного типа. Допустимая распределенная нагрузка - 800 кг. Степень защиты – IP 20.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Конструктивные особенности: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Несущая конструкция шкафов представляет собой цельносварные рамы, которые соединяют между собой крышу и основание шкафа.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Передняя и задняя двери оснащены замками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Боковые панели легкосъемные, что обеспечивает удобный доступ к оборудованию с четырех сторон.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 xml:space="preserve">Кабельный ввод может быть осуществлен как сверху, так и снизу. 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комплектуется регулируемыми опорами и поворотными роликовыми опорами.</w:t>
      </w:r>
    </w:p>
    <w:p>
      <w:pPr>
        <w:pStyle w:val="Style16"/>
        <w:spacing w:lineRule="auto" w:line="276" w:before="80" w:after="0"/>
        <w:ind w:right="238" w:hanging="0"/>
        <w:jc w:val="both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ascii="Mont" w:hAnsi="Mont"/>
          <w:color w:val="575756"/>
          <w:sz w:val="18"/>
          <w:szCs w:val="18"/>
        </w:rPr>
        <w:t xml:space="preserve">− </w:t>
      </w:r>
      <w:r>
        <w:rPr>
          <w:rFonts w:ascii="Mont" w:hAnsi="Mont"/>
          <w:color w:val="575756"/>
          <w:sz w:val="18"/>
          <w:szCs w:val="18"/>
        </w:rPr>
        <w:t>Шкаф поставляется в разборном виде.</w:t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8" w:name="_Toc34721435"/>
      <w:r>
        <w:rPr>
          <w:rFonts w:ascii="Mont" w:hAnsi="Mont"/>
          <w:color w:val="7D58A1"/>
          <w:sz w:val="28"/>
          <w:szCs w:val="28"/>
        </w:rPr>
        <w:t>2. ТЕХНИЧЕСКИЕ ХАРАКТЕРИСТИКИ</w:t>
      </w:r>
      <w:bookmarkEnd w:id="8"/>
    </w:p>
    <w:p>
      <w:pPr>
        <w:pStyle w:val="Normal"/>
        <w:rPr>
          <w:rFonts w:ascii="Mont" w:hAnsi="Mont"/>
        </w:rPr>
      </w:pPr>
      <w:r>
        <w:rPr>
          <w:rFonts w:ascii="Mont" w:hAnsi="Mont"/>
        </w:rPr>
      </w:r>
    </w:p>
    <w:tbl>
      <w:tblPr>
        <w:tblW w:w="7647" w:type="dxa"/>
        <w:jc w:val="left"/>
        <w:tblInd w:w="0" w:type="dxa"/>
        <w:tblLayout w:type="fixed"/>
        <w:tblCellMar>
          <w:top w:w="28" w:type="dxa"/>
          <w:left w:w="45" w:type="dxa"/>
          <w:bottom w:w="28" w:type="dxa"/>
          <w:right w:w="45" w:type="dxa"/>
        </w:tblCellMar>
        <w:tblLook w:firstRow="1" w:noVBand="1" w:lastRow="0" w:firstColumn="1" w:lastColumn="0" w:noHBand="0" w:val="04a0"/>
      </w:tblPr>
      <w:tblGrid>
        <w:gridCol w:w="1552"/>
        <w:gridCol w:w="1506"/>
        <w:gridCol w:w="1530"/>
        <w:gridCol w:w="1529"/>
        <w:gridCol w:w="1530"/>
      </w:tblGrid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Модель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6080-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20-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601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54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-100</w:t>
            </w:r>
          </w:p>
        </w:tc>
      </w:tr>
      <w:tr>
        <w:trPr>
          <w:trHeight w:val="263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Габариты (ШхГхВ), мм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6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00x800x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00x1000x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8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00x1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00x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Высота, U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42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Полезная глубина, мм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350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val="en-GB"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GB" w:eastAsia="en-US"/>
              </w:rPr>
              <w:t>950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Угол открытия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передней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Дверь с перфорацией высокой плотности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задней двери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Перфорированная стальная дверь с шестиугольными отверстиями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Материал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Холоднокатаная сталь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вертикальной направляющей, мм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Толщина материала остальных элементов, мм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1,2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Максимально допустимая нагрузка, кг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Тип покрытия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Порошково-полимерное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Цвет</w:t>
            </w:r>
          </w:p>
        </w:tc>
        <w:tc>
          <w:tcPr>
            <w:tcW w:w="609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Style16"/>
              <w:widowControl w:val="false"/>
              <w:spacing w:lineRule="auto" w:line="276" w:before="80" w:after="0"/>
              <w:ind w:left="426" w:right="238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Черн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>ы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й,</w:t>
            </w: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val="en-US" w:eastAsia="en-US"/>
              </w:rPr>
              <w:t xml:space="preserve"> RAL 9004</w:t>
            </w:r>
          </w:p>
        </w:tc>
      </w:tr>
      <w:tr>
        <w:trPr>
          <w:trHeight w:val="315" w:hRule="atLeast"/>
        </w:trPr>
        <w:tc>
          <w:tcPr>
            <w:tcW w:w="155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Масса, кг</w:t>
            </w:r>
          </w:p>
        </w:tc>
        <w:tc>
          <w:tcPr>
            <w:tcW w:w="150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112,3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127,3</w:t>
            </w:r>
          </w:p>
        </w:tc>
        <w:tc>
          <w:tcPr>
            <w:tcW w:w="15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97" w:hanging="0"/>
              <w:jc w:val="center"/>
              <w:rPr>
                <w:rFonts w:ascii="Mont" w:hAnsi="Mont"/>
                <w:color w:val="575756"/>
                <w:sz w:val="16"/>
                <w:szCs w:val="16"/>
                <w:lang w:eastAsia="en-US"/>
              </w:rPr>
            </w:pPr>
            <w:r>
              <w:rPr>
                <w:rFonts w:ascii="Mont" w:hAnsi="Mont"/>
                <w:color w:val="575756"/>
                <w:position w:val="1"/>
                <w:sz w:val="16"/>
                <w:szCs w:val="16"/>
                <w:lang w:eastAsia="en-US"/>
              </w:rPr>
              <w:t>145</w:t>
            </w:r>
          </w:p>
        </w:tc>
      </w:tr>
    </w:tbl>
    <w:p>
      <w:pPr>
        <w:pStyle w:val="Normal"/>
        <w:widowControl/>
        <w:spacing w:lineRule="auto" w:line="259" w:before="0" w:after="160"/>
        <w:rPr>
          <w:rFonts w:ascii="Mont" w:hAnsi="Mont" w:eastAsia="Calibri" w:cs="Calibri"/>
          <w:color w:val="7D58A1"/>
          <w:sz w:val="28"/>
          <w:szCs w:val="28"/>
        </w:rPr>
      </w:pPr>
      <w:r>
        <w:rPr>
          <w:rFonts w:eastAsia="Calibri" w:cs="Calibri" w:ascii="Mont" w:hAnsi="Mont"/>
          <w:color w:val="7D58A1"/>
          <w:sz w:val="28"/>
          <w:szCs w:val="2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9" w:name="_Toc34721437"/>
      <w:r>
        <w:rPr>
          <w:rFonts w:ascii="Mont" w:hAnsi="Mont"/>
          <w:color w:val="7D58A1"/>
          <w:sz w:val="28"/>
          <w:szCs w:val="28"/>
        </w:rPr>
        <w:t>3. OБЩИЙ ВИД</w:t>
      </w:r>
      <w:bookmarkEnd w:id="9"/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Общий вид напольного шкафа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изображён на рисунке 1.</w:t>
      </w:r>
    </w:p>
    <w:p>
      <w:pPr>
        <w:pStyle w:val="Style16"/>
        <w:tabs>
          <w:tab w:val="clear" w:pos="408"/>
          <w:tab w:val="left" w:pos="7054" w:leader="none"/>
        </w:tabs>
        <w:spacing w:lineRule="auto" w:line="264" w:before="118" w:after="0"/>
        <w:ind w:right="240" w:hanging="0"/>
        <w:jc w:val="center"/>
        <w:rPr>
          <w:rFonts w:ascii="Mont" w:hAnsi="Mont"/>
          <w:color w:val="575756"/>
          <w:sz w:val="18"/>
          <w:szCs w:val="18"/>
        </w:rPr>
      </w:pPr>
      <w:r>
        <w:rPr/>
        <w:drawing>
          <wp:inline distT="0" distB="0" distL="0" distR="0">
            <wp:extent cx="4756785" cy="4756785"/>
            <wp:effectExtent l="0" t="0" r="0" b="0"/>
            <wp:docPr id="2" name="Рисунок 4" descr="Шкаф коммуникационный SHIP 601S.6815.24.100 15U 600*800*80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Шкаф коммуникационный SHIP 601S.6815.24.100 15U 600*800*800 м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Mont" w:hAnsi="Mont"/>
        </w:rPr>
      </w:pPr>
      <w:r>
        <w:rPr>
          <w:rFonts w:ascii="Mont" w:hAnsi="Mont"/>
          <w:color w:val="575756"/>
          <w:sz w:val="18"/>
          <w:szCs w:val="18"/>
        </w:rPr>
        <w:t>РИСУНОК 1 – ОБЩИЙ ВИД</w:t>
      </w:r>
    </w:p>
    <w:p>
      <w:pPr>
        <w:pStyle w:val="Normal"/>
        <w:widowControl/>
        <w:spacing w:lineRule="auto" w:line="259" w:before="0" w:after="160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</w:r>
      <w:r>
        <w:br w:type="page"/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0" w:name="_Toc34721438"/>
      <w:r>
        <w:rPr>
          <w:rFonts w:ascii="Mont" w:hAnsi="Mont"/>
          <w:color w:val="7D58A1"/>
          <w:sz w:val="28"/>
          <w:szCs w:val="28"/>
        </w:rPr>
        <w:t>4. ПРАВИЛА ХРАНЕНИЯ И ТРАНСПОРТИРОВКИ</w:t>
      </w:r>
      <w:bookmarkEnd w:id="10"/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4.1. Изделие не содержит в составе материалов, опасных для жизни и здоровья человека и вредных для окружающей среды, и не требует специальных мер при транспортировании, хранении и утилизации.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4.2. Условия транспортирования по группе 5 ГОСТ 15050-69 всеми видами наземного транспорта в закрытых отсеках, при температуре -50 до +50°С и относительно влажности до 98% при температуре окружающего воздуха до 25°С.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4.3. Условия хранения должны соответствовать по группе 2 ГОСТ 15150-69.</w:t>
      </w:r>
    </w:p>
    <w:p>
      <w:pPr>
        <w:pStyle w:val="Normal"/>
        <w:widowControl/>
        <w:spacing w:before="0" w:after="120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4.4. Утилизацию изделия производят по общим правилам, действующим у потребителя. </w:t>
      </w:r>
    </w:p>
    <w:p>
      <w:pPr>
        <w:pStyle w:val="1"/>
        <w:spacing w:before="89" w:after="0"/>
        <w:ind w:left="0" w:hanging="0"/>
        <w:rPr>
          <w:rFonts w:ascii="Mont" w:hAnsi="Mont"/>
          <w:color w:val="7D58A1"/>
          <w:sz w:val="28"/>
          <w:szCs w:val="28"/>
        </w:rPr>
      </w:pPr>
      <w:bookmarkStart w:id="11" w:name="_Toc34721440"/>
      <w:r>
        <w:rPr>
          <w:rFonts w:ascii="Mont" w:hAnsi="Mont"/>
          <w:color w:val="7D58A1"/>
          <w:sz w:val="28"/>
          <w:szCs w:val="28"/>
        </w:rPr>
        <w:t>5. СВИДЕТЕЛЬСТВО О ПРИЕМКЕ</w:t>
      </w:r>
      <w:bookmarkEnd w:id="11"/>
    </w:p>
    <w:p>
      <w:pPr>
        <w:pStyle w:val="Normal"/>
        <w:jc w:val="both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Телекоммуникационный шкаф </w:t>
      </w:r>
      <w:r>
        <w:rPr>
          <w:rFonts w:ascii="Mont" w:hAnsi="Mont"/>
          <w:color w:val="575756"/>
          <w:sz w:val="18"/>
          <w:szCs w:val="18"/>
          <w:lang w:val="en-US"/>
        </w:rPr>
        <w:t>LANsens</w:t>
      </w:r>
      <w:r>
        <w:rPr>
          <w:rFonts w:ascii="Mont" w:hAnsi="Mont"/>
          <w:color w:val="575756"/>
          <w:sz w:val="18"/>
          <w:szCs w:val="18"/>
        </w:rPr>
        <w:t xml:space="preserve"> изготовлен и принят в соответствии с обязательными требованиями государственных стандартов и требованиям технических условий, действующей технической документацией и признан годным для эксплуатации.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МП</w:t>
      </w:r>
    </w:p>
    <w:p>
      <w:pPr>
        <w:pStyle w:val="Normal"/>
        <w:jc w:val="right"/>
        <w:rPr>
          <w:rFonts w:ascii="Mont" w:hAnsi="Mont"/>
          <w:color w:val="575756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 xml:space="preserve"> </w:t>
      </w:r>
    </w:p>
    <w:p>
      <w:pPr>
        <w:sectPr>
          <w:headerReference w:type="default" r:id="rId5"/>
          <w:footerReference w:type="default" r:id="rId6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color w:val="575756"/>
          <w:sz w:val="18"/>
          <w:szCs w:val="18"/>
          <w:u w:val="single" w:color="565655"/>
        </w:rPr>
      </w:pP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1"/>
        <w:spacing w:before="89" w:after="0"/>
        <w:ind w:left="142" w:right="238" w:hanging="0"/>
        <w:rPr>
          <w:rFonts w:ascii="Mont" w:hAnsi="Mont"/>
          <w:color w:val="7D58A1"/>
          <w:sz w:val="28"/>
          <w:szCs w:val="28"/>
        </w:rPr>
      </w:pPr>
      <w:bookmarkStart w:id="12" w:name="_Toc34721441"/>
      <w:r>
        <w:rPr>
          <w:rFonts w:ascii="Mont" w:hAnsi="Mont"/>
          <w:color w:val="7D58A1"/>
          <w:sz w:val="28"/>
          <w:szCs w:val="28"/>
        </w:rPr>
        <w:t>7. ГАРАНТИЙНЫЙ ТАЛОН</w:t>
      </w:r>
      <w:bookmarkEnd w:id="12"/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товаре</w:t>
      </w:r>
    </w:p>
    <w:p>
      <w:pPr>
        <w:pStyle w:val="Style16"/>
        <w:tabs>
          <w:tab w:val="clear" w:pos="408"/>
          <w:tab w:val="left" w:pos="7331" w:leader="none"/>
        </w:tabs>
        <w:spacing w:lineRule="auto" w:line="384" w:before="149" w:after="0"/>
        <w:ind w:left="503" w:right="134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Артикул: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Наименование</w:t>
      </w:r>
      <w:r>
        <w:rPr>
          <w:rFonts w:ascii="Mont" w:hAnsi="Mont"/>
          <w:color w:val="575756"/>
          <w:spacing w:val="-20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товара: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Серийный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номер: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Сведения о Продавце</w:t>
      </w:r>
    </w:p>
    <w:p>
      <w:pPr>
        <w:pStyle w:val="Style16"/>
        <w:tabs>
          <w:tab w:val="clear" w:pos="408"/>
          <w:tab w:val="left" w:pos="7278" w:leader="none"/>
        </w:tabs>
        <w:spacing w:lineRule="auto" w:line="384" w:before="149" w:after="0"/>
        <w:ind w:left="503" w:right="187" w:hanging="0"/>
        <w:jc w:val="both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Название</w:t>
      </w:r>
      <w:r>
        <w:rPr>
          <w:rFonts w:ascii="Mont" w:hAnsi="Mont"/>
          <w:color w:val="575756"/>
          <w:spacing w:val="-16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организации: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w w:val="12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 xml:space="preserve"> Адрес: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 xml:space="preserve"> </w:t>
      </w:r>
      <w:r>
        <w:rPr>
          <w:rFonts w:ascii="Mont" w:hAnsi="Mont"/>
          <w:color w:val="575756"/>
          <w:spacing w:val="-4"/>
          <w:sz w:val="18"/>
          <w:szCs w:val="18"/>
        </w:rPr>
        <w:t>Телефон:</w:t>
      </w:r>
      <w:r>
        <w:rPr>
          <w:rFonts w:ascii="Mont" w:hAnsi="Mont"/>
          <w:color w:val="575756"/>
          <w:spacing w:val="-1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spacing w:before="2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Полное положение о гарантийном обслуживании приведено на WEB странице</w:t>
      </w:r>
    </w:p>
    <w:p>
      <w:pPr>
        <w:pStyle w:val="Style16"/>
        <w:spacing w:before="36" w:after="0"/>
        <w:ind w:left="106" w:hanging="0"/>
        <w:rPr>
          <w:rFonts w:ascii="Mont" w:hAnsi="Mont"/>
          <w:sz w:val="18"/>
          <w:szCs w:val="18"/>
        </w:rPr>
      </w:pPr>
      <w:hyperlink r:id="rId7">
        <w:r>
          <w:rPr>
            <w:rFonts w:ascii="Mont" w:hAnsi="Mont"/>
            <w:color w:val="575756"/>
            <w:sz w:val="18"/>
            <w:szCs w:val="18"/>
          </w:rPr>
          <w:t>http://shop.nag.ru/article/warranty</w:t>
        </w:r>
      </w:hyperlink>
    </w:p>
    <w:p>
      <w:pPr>
        <w:pStyle w:val="Style16"/>
        <w:spacing w:before="150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Срок гарантии - 12 месяцев с момента покупки товара.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8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С условиями гарантии ознакомлен и согласен, товар получил, претензий по комплектности и внешнему виду не имею</w:t>
      </w:r>
    </w:p>
    <w:p>
      <w:pPr>
        <w:pStyle w:val="Style16"/>
        <w:tabs>
          <w:tab w:val="clear" w:pos="408"/>
          <w:tab w:val="left" w:pos="5139" w:leader="none"/>
          <w:tab w:val="left" w:pos="7104" w:leader="none"/>
        </w:tabs>
        <w:spacing w:before="112" w:after="0"/>
        <w:ind w:left="3147" w:hanging="0"/>
        <w:rPr>
          <w:rFonts w:ascii="Mont" w:hAnsi="Mon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 wp14:anchorId="2FA5343B">
                <wp:simplePos x="0" y="0"/>
                <wp:positionH relativeFrom="page">
                  <wp:posOffset>359410</wp:posOffset>
                </wp:positionH>
                <wp:positionV relativeFrom="paragraph">
                  <wp:posOffset>210820</wp:posOffset>
                </wp:positionV>
                <wp:extent cx="1334135" cy="1270"/>
                <wp:effectExtent l="0" t="0" r="0" b="0"/>
                <wp:wrapNone/>
                <wp:docPr id="6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440" cy="0"/>
                        </a:xfrm>
                        <a:prstGeom prst="line">
                          <a:avLst/>
                        </a:prstGeom>
                        <a:ln w="6449">
                          <a:solidFill>
                            <a:srgbClr val="56565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6pt" to="133.25pt,16.6pt" ID="Line 6" stroked="t" style="position:absolute;mso-position-horizontal-relative:page" wp14:anchorId="2FA5343B">
                <v:stroke color="#565655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</w:r>
      <w:r>
        <w:rPr>
          <w:rFonts w:ascii="Mont" w:hAnsi="Mont"/>
          <w:color w:val="575756"/>
          <w:sz w:val="18"/>
          <w:szCs w:val="18"/>
          <w:u w:val="single" w:color="565655"/>
        </w:rPr>
        <w:tab/>
      </w:r>
      <w:r>
        <w:rPr>
          <w:rFonts w:ascii="Mont" w:hAnsi="Mont"/>
          <w:color w:val="575756"/>
          <w:sz w:val="18"/>
          <w:szCs w:val="18"/>
        </w:rPr>
        <w:t>/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</w:p>
    <w:p>
      <w:pPr>
        <w:pStyle w:val="Style16"/>
        <w:tabs>
          <w:tab w:val="clear" w:pos="408"/>
          <w:tab w:val="left" w:pos="3267" w:leader="none"/>
          <w:tab w:val="left" w:pos="5478" w:leader="none"/>
        </w:tabs>
        <w:spacing w:before="149" w:after="0"/>
        <w:ind w:left="242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(подпись</w:t>
      </w:r>
      <w:r>
        <w:rPr>
          <w:rFonts w:ascii="Mont" w:hAnsi="Mont"/>
          <w:color w:val="575756"/>
          <w:spacing w:val="-8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покупателя)</w:t>
        <w:tab/>
        <w:t>(подпись</w:t>
      </w:r>
      <w:r>
        <w:rPr>
          <w:rFonts w:ascii="Mont" w:hAnsi="Mont"/>
          <w:color w:val="575756"/>
          <w:spacing w:val="-5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продавца)</w:t>
        <w:tab/>
        <w:t>М.П.</w:t>
      </w:r>
    </w:p>
    <w:p>
      <w:pPr>
        <w:pStyle w:val="Style16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tabs>
          <w:tab w:val="clear" w:pos="408"/>
          <w:tab w:val="left" w:pos="2914" w:leader="none"/>
          <w:tab w:val="left" w:pos="3515" w:leader="none"/>
        </w:tabs>
        <w:spacing w:before="1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Дата</w:t>
      </w:r>
      <w:r>
        <w:rPr>
          <w:rFonts w:ascii="Mont" w:hAnsi="Mont"/>
          <w:color w:val="575756"/>
          <w:spacing w:val="-4"/>
          <w:sz w:val="18"/>
          <w:szCs w:val="18"/>
        </w:rPr>
        <w:t xml:space="preserve"> </w:t>
      </w:r>
      <w:r>
        <w:rPr>
          <w:rFonts w:ascii="Mont" w:hAnsi="Mont"/>
          <w:color w:val="575756"/>
          <w:sz w:val="18"/>
          <w:szCs w:val="18"/>
        </w:rPr>
        <w:t>покупки: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z w:val="18"/>
          <w:szCs w:val="18"/>
        </w:rPr>
        <w:t>20</w:t>
      </w:r>
      <w:r>
        <w:rPr>
          <w:rFonts w:ascii="Mont" w:hAnsi="Mont"/>
          <w:color w:val="575756"/>
          <w:sz w:val="18"/>
          <w:szCs w:val="18"/>
          <w:u w:val="single" w:color="565655"/>
        </w:rPr>
        <w:t xml:space="preserve"> </w:t>
        <w:tab/>
      </w:r>
      <w:r>
        <w:rPr>
          <w:rFonts w:ascii="Mont" w:hAnsi="Mont"/>
          <w:color w:val="575756"/>
          <w:spacing w:val="-5"/>
          <w:sz w:val="18"/>
          <w:szCs w:val="18"/>
        </w:rPr>
        <w:t>г.</w:t>
      </w:r>
    </w:p>
    <w:p>
      <w:pPr>
        <w:pStyle w:val="Style16"/>
        <w:spacing w:before="149" w:after="0"/>
        <w:ind w:left="106" w:hanging="0"/>
        <w:rPr>
          <w:rFonts w:ascii="Mont" w:hAnsi="Mont"/>
          <w:sz w:val="18"/>
          <w:szCs w:val="18"/>
        </w:rPr>
      </w:pPr>
      <w:r>
        <w:rPr>
          <w:rFonts w:ascii="Mont" w:hAnsi="Mont"/>
          <w:color w:val="575756"/>
          <w:sz w:val="18"/>
          <w:szCs w:val="18"/>
        </w:rPr>
        <w:t>Внимание! Гарантийный талон действителен только при наличии печатей продавца!</w:t>
      </w:r>
    </w:p>
    <w:p>
      <w:pPr>
        <w:pStyle w:val="Style16"/>
        <w:spacing w:before="5" w:after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Style16"/>
        <w:spacing w:lineRule="auto" w:line="276"/>
        <w:ind w:left="106" w:right="3610" w:hanging="0"/>
        <w:rPr>
          <w:rFonts w:ascii="Mont" w:hAnsi="Mont"/>
          <w:sz w:val="18"/>
          <w:szCs w:val="18"/>
        </w:rPr>
      </w:pPr>
      <w:r>
        <w:rPr>
          <w:rFonts w:ascii="Mont" w:hAnsi="Mont"/>
          <w:sz w:val="18"/>
          <w:szCs w:val="18"/>
        </w:rPr>
      </w:r>
    </w:p>
    <w:p>
      <w:pPr>
        <w:pStyle w:val="1"/>
        <w:spacing w:before="89" w:after="0"/>
        <w:ind w:left="142" w:hanging="0"/>
        <w:rPr>
          <w:rFonts w:ascii="Mont" w:hAnsi="Mont"/>
          <w:color w:val="7D58A1"/>
          <w:sz w:val="28"/>
          <w:szCs w:val="28"/>
        </w:rPr>
      </w:pPr>
      <w:bookmarkStart w:id="13" w:name="_Toc34721442"/>
      <w:r>
        <w:rPr>
          <w:rFonts w:ascii="Mont" w:hAnsi="Mont"/>
          <w:color w:val="7D58A1"/>
          <w:sz w:val="28"/>
          <w:szCs w:val="28"/>
        </w:rPr>
        <w:t>8. КОНТАКТЫ</w:t>
      </w:r>
      <w:bookmarkEnd w:id="13"/>
    </w:p>
    <w:p>
      <w:pPr>
        <w:sectPr>
          <w:headerReference w:type="default" r:id="rId8"/>
          <w:footerReference w:type="default" r:id="rId9"/>
          <w:type w:val="nextPage"/>
          <w:pgSz w:w="8391" w:h="11906"/>
          <w:pgMar w:left="460" w:right="440" w:header="0" w:top="480" w:footer="905" w:bottom="11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af6"/>
        <w:tblW w:w="7872" w:type="dxa"/>
        <w:jc w:val="left"/>
        <w:tblInd w:w="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2"/>
        <w:gridCol w:w="3969"/>
      </w:tblGrid>
      <w:tr>
        <w:trPr>
          <w:trHeight w:val="1418" w:hRule="atLeast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УЗБЕКИСТАН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район, Миришкор 2-й тупик, д. 17/19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 xml:space="preserve">+998 55 508 0660 </w:t>
            </w:r>
            <w:hyperlink r:id="rId10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sales@nag.uz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Ташкент, Мирзо-Улугбекский р-н, ул. Сайрам 7-тор (бывш. Э.Мараимова), д.52.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hyperlink r:id="rId11">
              <w:r>
                <w:rPr>
                  <w:rFonts w:ascii="Mont" w:hAnsi="Mont"/>
                  <w:i w:val="false"/>
                  <w:color w:val="575756"/>
                  <w:kern w:val="0"/>
                  <w:sz w:val="16"/>
                  <w:szCs w:val="16"/>
                  <w:lang w:val="ru-RU" w:eastAsia="en-US"/>
                </w:rPr>
                <w:t>+998 55 508 06 60 (доб. 924)</w:t>
              </w:r>
            </w:hyperlink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КАЗАХСТАН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Офис продаж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г. Алматы пр. Абая, д. 151, БЦ Алатау 050009 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sales@nag.kz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Склад отгрузки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ул. Бродского, д. 37Б 050034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  <w:t>+7 727 344 34 44</w:t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  <w:p>
            <w:pPr>
              <w:pStyle w:val="Envelopereturn"/>
              <w:widowControl w:val="false"/>
              <w:suppressAutoHyphens w:val="true"/>
              <w:spacing w:lineRule="auto" w:line="360" w:before="0" w:after="0"/>
              <w:jc w:val="left"/>
              <w:rPr>
                <w:rFonts w:ascii="Mont" w:hAnsi="Mont"/>
                <w:i w:val="false"/>
                <w:i w:val="false"/>
                <w:color w:val="575756"/>
                <w:sz w:val="16"/>
                <w:szCs w:val="16"/>
              </w:rPr>
            </w:pPr>
            <w:r>
              <w:rPr>
                <w:rFonts w:ascii="Mont" w:hAnsi="Mont"/>
                <w:i w:val="false"/>
                <w:color w:val="575756"/>
                <w:kern w:val="0"/>
                <w:sz w:val="16"/>
                <w:szCs w:val="16"/>
                <w:lang w:val="ru-RU" w:eastAsia="en-US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36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06" w:hanging="0"/>
              <w:jc w:val="left"/>
              <w:rPr>
                <w:rFonts w:ascii="Mont" w:hAnsi="Mont"/>
                <w:color w:val="575756"/>
                <w:sz w:val="15"/>
                <w:szCs w:val="15"/>
              </w:rPr>
            </w:pPr>
            <w:r>
              <w:rPr>
                <w:rFonts w:ascii="Mont" w:hAnsi="Mont"/>
                <w:color w:val="575756"/>
                <w:kern w:val="0"/>
                <w:sz w:val="15"/>
                <w:szCs w:val="15"/>
                <w:lang w:val="ru-RU" w:eastAsia="en-US"/>
              </w:rPr>
            </w:r>
          </w:p>
        </w:tc>
      </w:tr>
    </w:tbl>
    <w:p>
      <w:pPr>
        <w:pStyle w:val="Normal"/>
        <w:rPr>
          <w:rFonts w:ascii="Mont" w:hAnsi="Mont"/>
          <w:sz w:val="15"/>
          <w:szCs w:val="15"/>
        </w:rPr>
      </w:pPr>
      <w:r>
        <w:rPr>
          <w:rFonts w:ascii="Mont" w:hAnsi="Mont"/>
          <w:sz w:val="15"/>
          <w:szCs w:val="15"/>
        </w:rPr>
      </w:r>
    </w:p>
    <w:p>
      <w:pPr>
        <w:pStyle w:val="Normal"/>
        <w:rPr>
          <w:rFonts w:ascii="Mont" w:hAnsi="Mont"/>
          <w:sz w:val="15"/>
          <w:szCs w:val="15"/>
          <w:vertAlign w:val="subscript"/>
        </w:rPr>
      </w:pPr>
      <w:r>
        <w:rPr/>
      </w:r>
    </w:p>
    <w:sectPr>
      <w:type w:val="continuous"/>
      <w:pgSz w:w="8391" w:h="11906"/>
      <w:pgMar w:left="460" w:right="440" w:header="0" w:top="480" w:footer="905" w:bottom="11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Mon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ПАСПОРТ УСТРОЙСТВА</w:t>
    </w:r>
  </w:p>
  <w:p>
    <w:pPr>
      <w:pStyle w:val="Style16"/>
      <w:spacing w:before="1" w:after="0"/>
      <w:ind w:left="110" w:hanging="0"/>
      <w:rPr>
        <w:rFonts w:ascii="Mont" w:hAnsi="Mont"/>
        <w:color w:val="575756"/>
        <w:sz w:val="18"/>
        <w:szCs w:val="18"/>
      </w:rPr>
    </w:pPr>
    <w:r>
      <w:rPr>
        <w:rFonts w:ascii="Mont" w:hAnsi="Mont"/>
        <w:color w:val="575756"/>
        <w:sz w:val="18"/>
        <w:szCs w:val="18"/>
      </w:rPr>
      <w:t>Шкаф напольный LANsens 42</w:t>
    </w:r>
    <w:r>
      <w:rPr>
        <w:rFonts w:ascii="Mont" w:hAnsi="Mont"/>
        <w:color w:val="575756"/>
        <w:sz w:val="18"/>
        <w:szCs w:val="18"/>
        <w:lang w:val="en-GB"/>
      </w:rPr>
      <w:t>U</w:t>
    </w:r>
  </w:p>
  <w:p>
    <w:pPr>
      <w:pStyle w:val="Normal"/>
      <w:widowControl/>
      <w:rPr>
        <w:rFonts w:ascii="Mont" w:hAnsi="Mont" w:eastAsia="Times New Roman" w:cs="Calibri"/>
        <w:color w:val="7D58A1"/>
        <w:sz w:val="28"/>
        <w:szCs w:val="28"/>
        <w:lang w:val="en-GB"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428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6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428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080-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-100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 /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 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428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 xml:space="preserve">-100 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 xml:space="preserve">/ 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20-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428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0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12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</w:t>
    </w:r>
    <w:r>
      <w:rPr>
        <w:rFonts w:eastAsia="Times New Roman" w:cs="Calibri" w:ascii="Mont" w:hAnsi="Mont"/>
        <w:color w:val="7D58A1"/>
        <w:sz w:val="28"/>
        <w:szCs w:val="28"/>
        <w:lang w:val="en-GB" w:bidi="ar-SA"/>
      </w:rPr>
      <w:t>54</w:t>
    </w:r>
    <w:r>
      <w:rPr>
        <w:rFonts w:eastAsia="Times New Roman" w:cs="Calibri" w:ascii="Mont" w:hAnsi="Mont"/>
        <w:color w:val="7D58A1"/>
        <w:sz w:val="28"/>
        <w:szCs w:val="28"/>
        <w:lang w:bidi="ar-SA"/>
      </w:rPr>
      <w:t>-100</w:t>
    </w:r>
  </w:p>
  <w:p>
    <w:pPr>
      <w:pStyle w:val="Style16"/>
      <w:spacing w:before="1" w:after="0"/>
      <w:ind w:left="110" w:hanging="0"/>
      <w:rPr>
        <w:rFonts w:ascii="Mont" w:hAnsi="Mont"/>
        <w:sz w:val="18"/>
        <w:szCs w:val="18"/>
      </w:rPr>
    </w:pPr>
    <w:r>
      <w:rPr>
        <w:rFonts w:ascii="Mont" w:hAnsi="Mont"/>
        <w:sz w:val="18"/>
        <w:szCs w:val="18"/>
      </w:rPr>
    </w:r>
  </w:p>
  <w:p>
    <w:pPr>
      <w:pStyle w:val="Normal"/>
      <w:spacing w:lineRule="exact" w:line="566"/>
      <w:ind w:left="108" w:hanging="0"/>
      <w:rPr>
        <w:rFonts w:ascii="Mont" w:hAnsi="Mont" w:eastAsia="Times New Roman" w:cs="Calibri"/>
        <w:color w:val="7D58A1"/>
        <w:sz w:val="28"/>
        <w:szCs w:val="28"/>
        <w:lang w:bidi="ar-SA"/>
      </w:rPr>
    </w:pPr>
    <w:r>
      <w:rPr>
        <w:rFonts w:eastAsia="Times New Roman" w:cs="Calibri" w:ascii="Mont" w:hAnsi="Mont"/>
        <w:color w:val="7D58A1"/>
        <w:sz w:val="28"/>
        <w:szCs w:val="28"/>
        <w:lang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 wp14:anchorId="78E7943B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78E794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5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tLeast" w:line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 wp14:anchorId="5A418C9D">
              <wp:simplePos x="0" y="0"/>
              <wp:positionH relativeFrom="page">
                <wp:posOffset>3963035</wp:posOffset>
              </wp:positionH>
              <wp:positionV relativeFrom="page">
                <wp:posOffset>6966585</wp:posOffset>
              </wp:positionV>
              <wp:extent cx="1049020" cy="107950"/>
              <wp:effectExtent l="0" t="0" r="0" b="0"/>
              <wp:wrapNone/>
              <wp:docPr id="7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8320" cy="10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142"/>
                            <w:ind w:left="20" w:hanging="0"/>
                            <w:jc w:val="right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color w:val="7D58A1"/>
                              <w:sz w:val="12"/>
                            </w:rPr>
                            <w:t xml:space="preserve">ПАСПОРТ |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path="m0,0l-2147483645,0l-2147483645,-2147483646l0,-2147483646xe" stroked="f" style="position:absolute;margin-left:312.05pt;margin-top:548.55pt;width:82.5pt;height:8.4pt;mso-wrap-style:square;v-text-anchor:top;mso-position-horizontal-relative:page;mso-position-vertical-relative:page" wp14:anchorId="5A418C9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142"/>
                      <w:ind w:left="20" w:hanging="0"/>
                      <w:jc w:val="righ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color w:val="7D58A1"/>
                        <w:sz w:val="12"/>
                      </w:rPr>
                      <w:t xml:space="preserve">ПАСПОРТ |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323850</wp:posOffset>
          </wp:positionH>
          <wp:positionV relativeFrom="page">
            <wp:posOffset>6888480</wp:posOffset>
          </wp:positionV>
          <wp:extent cx="441325" cy="256540"/>
          <wp:effectExtent l="0" t="0" r="0" b="0"/>
          <wp:wrapNone/>
          <wp:docPr id="9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0" distR="0" simplePos="0" locked="0" layoutInCell="0" allowOverlap="1" relativeHeight="18">
          <wp:simplePos x="0" y="0"/>
          <wp:positionH relativeFrom="column">
            <wp:posOffset>2907030</wp:posOffset>
          </wp:positionH>
          <wp:positionV relativeFrom="paragraph">
            <wp:posOffset>-85725</wp:posOffset>
          </wp:positionV>
          <wp:extent cx="1800225" cy="381000"/>
          <wp:effectExtent l="0" t="0" r="0" b="0"/>
          <wp:wrapSquare wrapText="largest"/>
          <wp:docPr id="1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200"/>
  <w:defaultTabStop w:val="4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Address" w:uiPriority="99"/>
    <w:lsdException w:name="HTML Keyboard" w:semiHidden="1" w:unhideWhenUsed="1"/>
    <w:lsdException w:name="HTML Preformatted" w:uiPriority="99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bidi="ru-RU" w:val="ru-RU" w:eastAsia="ru-RU"/>
    </w:rPr>
  </w:style>
  <w:style w:type="paragraph" w:styleId="1">
    <w:name w:val="Heading 1"/>
    <w:basedOn w:val="Normal"/>
    <w:next w:val="Normal"/>
    <w:uiPriority w:val="1"/>
    <w:qFormat/>
    <w:pPr>
      <w:spacing w:before="33" w:after="0"/>
      <w:ind w:left="106" w:hanging="0"/>
      <w:outlineLvl w:val="0"/>
    </w:pPr>
    <w:rPr>
      <w:rFonts w:ascii="Calibri" w:hAnsi="Calibri" w:eastAsia="Calibri" w:cs="Calibri"/>
      <w:sz w:val="24"/>
      <w:szCs w:val="24"/>
    </w:rPr>
  </w:style>
  <w:style w:type="paragraph" w:styleId="2">
    <w:name w:val="Heading 2"/>
    <w:basedOn w:val="Normal"/>
    <w:next w:val="Normal"/>
    <w:link w:val="20"/>
    <w:semiHidden/>
    <w:unhideWhenUsed/>
    <w:qFormat/>
    <w:rsid w:val="00b272f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Style20"/>
    <w:next w:val="Style16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uiPriority w:val="1"/>
    <w:qFormat/>
    <w:rPr>
      <w:rFonts w:ascii="Calibri Light" w:hAnsi="Calibri Light" w:eastAsia="Calibri Light" w:cs="Calibri Light"/>
      <w:lang w:bidi="ru-RU"/>
    </w:rPr>
  </w:style>
  <w:style w:type="character" w:styleId="Style12">
    <w:name w:val="Интернет-ссылка"/>
    <w:basedOn w:val="DefaultParagraphFont"/>
    <w:uiPriority w:val="99"/>
    <w:unhideWhenUsed/>
    <w:rsid w:val="00950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ed5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b272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bidi="ru-RU"/>
    </w:rPr>
  </w:style>
  <w:style w:type="character" w:styleId="Style13" w:customStyle="1">
    <w:name w:val="Ссылка указателя"/>
    <w:qFormat/>
    <w:rPr/>
  </w:style>
  <w:style w:type="character" w:styleId="Style14">
    <w:name w:val="Выделение"/>
    <w:qFormat/>
    <w:rPr>
      <w:i/>
      <w:iCs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9b280e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9b280e"/>
    <w:rPr/>
  </w:style>
  <w:style w:type="character" w:styleId="HTML1" w:customStyle="1">
    <w:name w:val="Адрес HTML Знак"/>
    <w:basedOn w:val="DefaultParagraphFont"/>
    <w:link w:val="HTML1"/>
    <w:uiPriority w:val="99"/>
    <w:qFormat/>
    <w:rsid w:val="0095070f"/>
    <w:rPr>
      <w:rFonts w:eastAsia="Times New Roman"/>
      <w:i/>
      <w:iCs/>
      <w:sz w:val="24"/>
      <w:szCs w:val="24"/>
    </w:rPr>
  </w:style>
  <w:style w:type="character" w:styleId="Jsx1210608033" w:customStyle="1">
    <w:name w:val="jsx-1210608033"/>
    <w:basedOn w:val="DefaultParagraphFont"/>
    <w:qFormat/>
    <w:rsid w:val="0095070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5070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0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1"/>
    <w:qFormat/>
    <w:pPr>
      <w:spacing w:before="89" w:after="0"/>
      <w:ind w:left="311" w:hanging="20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1"/>
    <w:next w:val="Normal"/>
    <w:uiPriority w:val="39"/>
    <w:unhideWhenUsed/>
    <w:qFormat/>
    <w:rsid w:val="004736c0"/>
    <w:pPr>
      <w:keepNext w:val="true"/>
      <w:keepLines/>
      <w:widowControl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bidi="ar-SA"/>
    </w:rPr>
  </w:style>
  <w:style w:type="paragraph" w:styleId="11">
    <w:name w:val="TOC 1"/>
    <w:basedOn w:val="Normal"/>
    <w:next w:val="Normal"/>
    <w:autoRedefine/>
    <w:uiPriority w:val="39"/>
    <w:rsid w:val="004736c0"/>
    <w:pPr>
      <w:spacing w:before="0" w:after="100"/>
    </w:pPr>
    <w:rPr/>
  </w:style>
  <w:style w:type="paragraph" w:styleId="NormalWeb">
    <w:name w:val="Normal (Web)"/>
    <w:basedOn w:val="Normal"/>
    <w:uiPriority w:val="99"/>
    <w:unhideWhenUsed/>
    <w:qFormat/>
    <w:rsid w:val="00697ed5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Style24" w:customStyle="1">
    <w:name w:val="[Без стиля]"/>
    <w:basedOn w:val="Normal"/>
    <w:qFormat/>
    <w:rsid w:val="00b272fa"/>
    <w:pPr>
      <w:widowControl/>
      <w:spacing w:before="120" w:after="120"/>
      <w:jc w:val="both"/>
    </w:pPr>
    <w:rPr>
      <w:rFonts w:ascii="Verdana" w:hAnsi="Verdana" w:eastAsia="Times New Roman" w:cs="Times New Roman"/>
      <w:color w:val="000000"/>
      <w:sz w:val="24"/>
      <w:szCs w:val="24"/>
      <w:lang w:bidi="ar-SA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9b280e"/>
    <w:pPr>
      <w:widowControl/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HTMLAddress">
    <w:name w:val="HTML Address"/>
    <w:basedOn w:val="Normal"/>
    <w:link w:val="HTML2"/>
    <w:uiPriority w:val="99"/>
    <w:unhideWhenUsed/>
    <w:qFormat/>
    <w:rsid w:val="0095070f"/>
    <w:pPr>
      <w:widowControl/>
      <w:suppressAutoHyphens w:val="false"/>
    </w:pPr>
    <w:rPr>
      <w:rFonts w:ascii="Times New Roman" w:hAnsi="Times New Roman" w:eastAsia="Times New Roman" w:cs="Times New Roman"/>
      <w:i/>
      <w:iCs/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uiPriority w:val="39"/>
    <w:qFormat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yperlink" Target="http://shop.nag.ru/article/warranty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yperlink" Target="mailto:sales@nag.uz" TargetMode="External"/><Relationship Id="rId11" Type="http://schemas.openxmlformats.org/officeDocument/2006/relationships/hyperlink" Target="tel:+998 55 508 06 60 (&#1076;&#1086;&#1073;. 924)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91DE8-903E-4507-B59C-5CAD6D7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LibreOffice/7.1.2.2$Windows_X86_64 LibreOffice_project/8a45595d069ef5570103caea1b71cc9d82b2aae4</Application>
  <AppVersion>15.0000</AppVersion>
  <Pages>9</Pages>
  <Words>648</Words>
  <Characters>4167</Characters>
  <CharactersWithSpaces>4862</CharactersWithSpaces>
  <Paragraphs>129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2023-01-29T10:33:00Z</dcterms:created>
  <dc:creator>Борисихин Антон</dc:creator>
  <dc:description/>
  <dc:language>ru-RU</dc:language>
  <cp:lastModifiedBy/>
  <cp:lastPrinted>2022-07-01T08:48:00Z</cp:lastPrinted>
  <dcterms:modified xsi:type="dcterms:W3CDTF">2023-02-01T08:15:21Z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13.0 (Windows)</vt:lpwstr>
  </property>
  <property fmtid="{D5CDD505-2E9C-101B-9397-08002B2CF9AE}" pid="4" name="KSOProductBuildVer">
    <vt:lpwstr>1049-11.2.0.9031</vt:lpwstr>
  </property>
  <property fmtid="{D5CDD505-2E9C-101B-9397-08002B2CF9AE}" pid="5" name="LastSaved">
    <vt:filetime>2019-10-31T00:00:00Z</vt:filetime>
  </property>
</Properties>
</file>