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Утверждаю:</w:t>
      </w:r>
    </w:p>
    <w:p w:rsidR="00000000" w:rsidDel="00000000" w:rsidP="00000000" w:rsidRDefault="00000000" w:rsidRPr="00000000" w14:paraId="00000003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Директор ООО “НАГ”</w:t>
      </w:r>
    </w:p>
    <w:p w:rsidR="00000000" w:rsidDel="00000000" w:rsidP="00000000" w:rsidRDefault="00000000" w:rsidRPr="00000000" w14:paraId="00000004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___________Самоделко Д.Г.</w:t>
      </w:r>
    </w:p>
    <w:p w:rsidR="00000000" w:rsidDel="00000000" w:rsidP="00000000" w:rsidRDefault="00000000" w:rsidRPr="00000000" w14:paraId="00000005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___________________2017г</w:t>
      </w:r>
    </w:p>
    <w:p w:rsidR="00000000" w:rsidDel="00000000" w:rsidP="00000000" w:rsidRDefault="00000000" w:rsidRPr="00000000" w14:paraId="00000006">
      <w:pPr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Методика тестирования</w:t>
      </w:r>
    </w:p>
    <w:p w:rsidR="00000000" w:rsidDel="00000000" w:rsidP="00000000" w:rsidRDefault="00000000" w:rsidRPr="00000000" w14:paraId="0000000D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АКБ</w:t>
      </w:r>
    </w:p>
    <w:p w:rsidR="00000000" w:rsidDel="00000000" w:rsidP="00000000" w:rsidRDefault="00000000" w:rsidRPr="00000000" w14:paraId="0000000E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-3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г. Екатеринбург </w:t>
      </w:r>
    </w:p>
    <w:p w:rsidR="00000000" w:rsidDel="00000000" w:rsidP="00000000" w:rsidRDefault="00000000" w:rsidRPr="00000000" w14:paraId="00000027">
      <w:pPr>
        <w:ind w:left="-3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2017г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Перед началом испытаний необходимо ознакомиться со всей документацией предоставленной на оборудование, в случае отсутствия, запросить информацию у производителя.</w:t>
      </w:r>
    </w:p>
    <w:p w:rsidR="00000000" w:rsidDel="00000000" w:rsidP="00000000" w:rsidRDefault="00000000" w:rsidRPr="00000000" w14:paraId="00000029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необходимо провести визуальный осмотр оборудования на предмет наличия повреждений. Проверка(осуществляется в средствах индивидуальной защиты)</w:t>
      </w:r>
    </w:p>
    <w:p w:rsidR="00000000" w:rsidDel="00000000" w:rsidP="00000000" w:rsidRDefault="00000000" w:rsidRPr="00000000" w14:paraId="0000002A">
      <w:pPr>
        <w:ind w:left="0" w:firstLine="435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ind w:left="0" w:firstLine="435"/>
        <w:jc w:val="both"/>
        <w:rPr>
          <w:b w:val="1"/>
          <w:sz w:val="24"/>
          <w:szCs w:val="24"/>
        </w:rPr>
      </w:pPr>
      <w:bookmarkStart w:colFirst="0" w:colLast="0" w:name="_tvkcx1mfqpfz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1. Список необходимого оборудования:</w:t>
      </w:r>
    </w:p>
    <w:p w:rsidR="00000000" w:rsidDel="00000000" w:rsidP="00000000" w:rsidRDefault="00000000" w:rsidRPr="00000000" w14:paraId="0000002C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проведения тестирования необходимо подготовить следующее оборудование: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Мультиметр CEM-DT9939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Тестер Аккумуляторных батарей Argus AA1000</w:t>
      </w:r>
    </w:p>
    <w:p w:rsidR="00000000" w:rsidDel="00000000" w:rsidP="00000000" w:rsidRDefault="00000000" w:rsidRPr="00000000" w14:paraId="0000002F">
      <w:pPr>
        <w:pStyle w:val="Heading2"/>
        <w:ind w:left="0" w:firstLine="435"/>
        <w:jc w:val="both"/>
        <w:rPr>
          <w:b w:val="1"/>
          <w:sz w:val="24"/>
          <w:szCs w:val="24"/>
        </w:rPr>
      </w:pPr>
      <w:bookmarkStart w:colFirst="0" w:colLast="0" w:name="_or76e2ehhked" w:id="1"/>
      <w:bookmarkEnd w:id="1"/>
      <w:r w:rsidDel="00000000" w:rsidR="00000000" w:rsidRPr="00000000">
        <w:rPr>
          <w:b w:val="1"/>
          <w:sz w:val="24"/>
          <w:szCs w:val="24"/>
          <w:rtl w:val="0"/>
        </w:rPr>
        <w:t xml:space="preserve">2. Список действий.</w:t>
      </w:r>
    </w:p>
    <w:p w:rsidR="00000000" w:rsidDel="00000000" w:rsidP="00000000" w:rsidRDefault="00000000" w:rsidRPr="00000000" w14:paraId="00000030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Проверить тестером напряжение и внутреннее сопротивление каждого АКБ с помощью тестера argus AA1000;</w:t>
      </w:r>
    </w:p>
    <w:p w:rsidR="00000000" w:rsidDel="00000000" w:rsidP="00000000" w:rsidRDefault="00000000" w:rsidRPr="00000000" w14:paraId="00000032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Результаты проверки необходимо распечатать на термопринтере и приложить к соответствующему АКБ.</w:t>
      </w:r>
    </w:p>
    <w:p w:rsidR="00000000" w:rsidDel="00000000" w:rsidP="00000000" w:rsidRDefault="00000000" w:rsidRPr="00000000" w14:paraId="00000034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Произвести маркировку АКБ гарантийными пломбами содержащими серийный номер, расположив ее на верхней стороне АКБ (в случае, если не нанесен заводской серийный номер)</w:t>
      </w:r>
    </w:p>
    <w:p w:rsidR="00000000" w:rsidDel="00000000" w:rsidP="00000000" w:rsidRDefault="00000000" w:rsidRPr="00000000" w14:paraId="00000036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Приложить перемычку для АКБ и защитные колпачки</w:t>
      </w:r>
    </w:p>
    <w:p w:rsidR="00000000" w:rsidDel="00000000" w:rsidP="00000000" w:rsidRDefault="00000000" w:rsidRPr="00000000" w14:paraId="00000038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Импортировать данные из памяти тестера AA1000 если это необходимо.</w:t>
      </w:r>
    </w:p>
    <w:p w:rsidR="00000000" w:rsidDel="00000000" w:rsidP="00000000" w:rsidRDefault="00000000" w:rsidRPr="00000000" w14:paraId="0000003A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Не подлежат измерениям АКБ, емкость которых менее 12А/ч. Их необходимо промаркировать серийным номером и проверить напряжения при помощи мультиметра (вольтметра), а также убедиться в отсутствии постороннего шума внутри корпуса (потрясти АКБ).</w:t>
      </w:r>
    </w:p>
    <w:p w:rsidR="00000000" w:rsidDel="00000000" w:rsidP="00000000" w:rsidRDefault="00000000" w:rsidRPr="00000000" w14:paraId="0000003C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АКБ, успешно прошедшие тестирование, оформляется отчет.</w:t>
      </w:r>
    </w:p>
    <w:p w:rsidR="00000000" w:rsidDel="00000000" w:rsidP="00000000" w:rsidRDefault="00000000" w:rsidRPr="00000000" w14:paraId="0000003E">
      <w:pPr>
        <w:pStyle w:val="Heading2"/>
        <w:ind w:left="0" w:firstLine="435"/>
        <w:jc w:val="both"/>
        <w:rPr>
          <w:b w:val="1"/>
          <w:sz w:val="24"/>
          <w:szCs w:val="24"/>
        </w:rPr>
      </w:pPr>
      <w:bookmarkStart w:colFirst="0" w:colLast="0" w:name="_c4oyrqz91oiy" w:id="2"/>
      <w:bookmarkEnd w:id="2"/>
      <w:r w:rsidDel="00000000" w:rsidR="00000000" w:rsidRPr="00000000">
        <w:rPr>
          <w:b w:val="1"/>
          <w:sz w:val="24"/>
          <w:szCs w:val="24"/>
          <w:rtl w:val="0"/>
        </w:rPr>
        <w:t xml:space="preserve">3. АКБ не прошедшие тестирование</w:t>
      </w:r>
    </w:p>
    <w:p w:rsidR="00000000" w:rsidDel="00000000" w:rsidP="00000000" w:rsidRDefault="00000000" w:rsidRPr="00000000" w14:paraId="0000003F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АКБ не прошедших тестирование на 100%, выполняются следующие действия:</w:t>
      </w:r>
    </w:p>
    <w:p w:rsidR="00000000" w:rsidDel="00000000" w:rsidP="00000000" w:rsidRDefault="00000000" w:rsidRPr="00000000" w14:paraId="00000041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а) Уровень заряда АКБ 70-90% - необходимо выполнить заряд АКБ (смотри методику заряда АКБ). По истечении часа, провести повторное тестирование;</w:t>
      </w:r>
    </w:p>
    <w:p w:rsidR="00000000" w:rsidDel="00000000" w:rsidP="00000000" w:rsidRDefault="00000000" w:rsidRPr="00000000" w14:paraId="00000043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б) Уровень заряда АКБ менее 70% - необходимо выполнить цикл заряд-разряд-заряд. По истечении часа после заряда, необходимо провести повторное тестирование.</w:t>
      </w:r>
    </w:p>
    <w:p w:rsidR="00000000" w:rsidDel="00000000" w:rsidP="00000000" w:rsidRDefault="00000000" w:rsidRPr="00000000" w14:paraId="00000045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в) Уровень заряда АКБ не превышает 70% после цикла заряд-разряд-заряд  - в письменном виде согласовать с продакт-менеджером дальнейшие действия (закрытие в брак; отправка клиенту в том виде, как есть)</w:t>
      </w:r>
    </w:p>
    <w:p w:rsidR="00000000" w:rsidDel="00000000" w:rsidP="00000000" w:rsidRDefault="00000000" w:rsidRPr="00000000" w14:paraId="00000047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Отбракованные АКБ могут быть проданы по уценке, к АКБ должен быть прикреплен отчет о тестировании на коробке должна быть указана остаточная емкость. Отбракованные АКБ хранятся на складе.</w:t>
      </w:r>
    </w:p>
    <w:p w:rsidR="00000000" w:rsidDel="00000000" w:rsidP="00000000" w:rsidRDefault="00000000" w:rsidRPr="00000000" w14:paraId="00000049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Информация о отбракованных и разряженных АКБ собирается в файле ”</w:t>
      </w: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учет АКБ</w:t>
        </w:r>
      </w:hyperlink>
      <w:r w:rsidDel="00000000" w:rsidR="00000000" w:rsidRPr="00000000">
        <w:rPr>
          <w:sz w:val="24"/>
          <w:szCs w:val="24"/>
          <w:rtl w:val="0"/>
        </w:rPr>
        <w:t xml:space="preserve">”.</w:t>
      </w:r>
    </w:p>
    <w:p w:rsidR="00000000" w:rsidDel="00000000" w:rsidP="00000000" w:rsidRDefault="00000000" w:rsidRPr="00000000" w14:paraId="0000004B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435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4. Замена АКБ, не прошедших предпродажную подготовку</w:t>
      </w:r>
    </w:p>
    <w:p w:rsidR="00000000" w:rsidDel="00000000" w:rsidP="00000000" w:rsidRDefault="00000000" w:rsidRPr="00000000" w14:paraId="0000004D">
      <w:pPr>
        <w:ind w:left="0" w:firstLine="435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0" w:firstLine="435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АКБ, не прошедший предпродажную подготовку необходимо заменить на другой аналогичный.</w:t>
      </w:r>
    </w:p>
    <w:p w:rsidR="00000000" w:rsidDel="00000000" w:rsidP="00000000" w:rsidRDefault="00000000" w:rsidRPr="00000000" w14:paraId="0000004F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а) проверяем по номенклатуре наличие свободных остатков нужной модели АКБ</w:t>
      </w:r>
    </w:p>
    <w:p w:rsidR="00000000" w:rsidDel="00000000" w:rsidP="00000000" w:rsidRDefault="00000000" w:rsidRPr="00000000" w14:paraId="00000050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б) создаем автоматическое формирование на необходимое количество АКБ</w:t>
      </w:r>
    </w:p>
    <w:p w:rsidR="00000000" w:rsidDel="00000000" w:rsidP="00000000" w:rsidRDefault="00000000" w:rsidRPr="00000000" w14:paraId="00000051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в) производим проверку новых АКБ в соответствии с методикой</w:t>
      </w:r>
    </w:p>
    <w:p w:rsidR="00000000" w:rsidDel="00000000" w:rsidP="00000000" w:rsidRDefault="00000000" w:rsidRPr="00000000" w14:paraId="00000052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г) АКБ прошедшие тестирование необходимо закрыть в основной предпродажной подготовке</w:t>
      </w:r>
    </w:p>
    <w:p w:rsidR="00000000" w:rsidDel="00000000" w:rsidP="00000000" w:rsidRDefault="00000000" w:rsidRPr="00000000" w14:paraId="00000053">
      <w:pPr>
        <w:ind w:left="0" w:firstLine="43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д) АКБ не прошедшие тестирование, необходимо переместить в брак при помощи созданного автоматического формирования.</w:t>
      </w:r>
    </w:p>
    <w:p w:rsidR="00000000" w:rsidDel="00000000" w:rsidP="00000000" w:rsidRDefault="00000000" w:rsidRPr="00000000" w14:paraId="0000005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7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850"/>
        <w:gridCol w:w="1170"/>
        <w:gridCol w:w="1905"/>
        <w:gridCol w:w="2550"/>
        <w:tblGridChange w:id="0">
          <w:tblGrid>
            <w:gridCol w:w="2850"/>
            <w:gridCol w:w="1170"/>
            <w:gridCol w:w="1905"/>
            <w:gridCol w:w="2550"/>
          </w:tblGrid>
        </w:tblGridChange>
      </w:tblGrid>
      <w:tr>
        <w:trPr>
          <w:trHeight w:val="128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548d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jc w:val="center"/>
              <w:rPr>
                <w:b w:val="1"/>
                <w:color w:val="ffffff"/>
                <w:shd w:fill="548dd4" w:val="clear"/>
              </w:rPr>
            </w:pPr>
            <w:r w:rsidDel="00000000" w:rsidR="00000000" w:rsidRPr="00000000">
              <w:rPr>
                <w:b w:val="1"/>
                <w:color w:val="ffffff"/>
                <w:shd w:fill="548dd4" w:val="clear"/>
                <w:rtl w:val="0"/>
              </w:rPr>
              <w:t xml:space="preserve">Артикул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548d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jc w:val="center"/>
              <w:rPr>
                <w:b w:val="1"/>
                <w:color w:val="ffffff"/>
                <w:shd w:fill="548dd4" w:val="clear"/>
              </w:rPr>
            </w:pPr>
            <w:r w:rsidDel="00000000" w:rsidR="00000000" w:rsidRPr="00000000">
              <w:rPr>
                <w:b w:val="1"/>
                <w:color w:val="ffffff"/>
                <w:shd w:fill="548dd4" w:val="clear"/>
                <w:rtl w:val="0"/>
              </w:rPr>
              <w:t xml:space="preserve">Емкость (Ah)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548d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jc w:val="center"/>
              <w:rPr>
                <w:b w:val="1"/>
                <w:color w:val="ffffff"/>
                <w:shd w:fill="548dd4" w:val="clear"/>
              </w:rPr>
            </w:pPr>
            <w:r w:rsidDel="00000000" w:rsidR="00000000" w:rsidRPr="00000000">
              <w:rPr>
                <w:b w:val="1"/>
                <w:color w:val="ffffff"/>
                <w:shd w:fill="548dd4" w:val="clear"/>
                <w:rtl w:val="0"/>
              </w:rPr>
              <w:t xml:space="preserve">Внутреннее сопротивление (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color w:val="ffffff"/>
                <w:shd w:fill="548dd4" w:val="clear"/>
                <w:rtl w:val="0"/>
              </w:rPr>
              <w:t xml:space="preserve">Ω</w:t>
            </w:r>
            <w:r w:rsidDel="00000000" w:rsidR="00000000" w:rsidRPr="00000000">
              <w:rPr>
                <w:b w:val="1"/>
                <w:color w:val="ffffff"/>
                <w:shd w:fill="548dd4" w:val="clear"/>
                <w:rtl w:val="0"/>
              </w:rPr>
              <w:t xml:space="preserve">, mOhm)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548d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jc w:val="center"/>
              <w:rPr>
                <w:b w:val="1"/>
                <w:color w:val="ffffff"/>
                <w:shd w:fill="548dd4" w:val="clear"/>
              </w:rPr>
            </w:pPr>
            <w:r w:rsidDel="00000000" w:rsidR="00000000" w:rsidRPr="00000000">
              <w:rPr>
                <w:b w:val="1"/>
                <w:color w:val="ffffff"/>
                <w:shd w:fill="548dd4" w:val="clear"/>
                <w:rtl w:val="0"/>
              </w:rPr>
              <w:t xml:space="preserve">Максимальный ток разряда (CA, А)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SNR-BAT-12-33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33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9.0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330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SNR-BAT-12-40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8.0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235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B12050H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6.4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1426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SNR-BAT-12-50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7.0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310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SNR-BAT-12-100D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4.2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620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B12100H (серые)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5.2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726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B12100H ( черные)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4.5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800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SNR-BAT-12-120A (серые)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4.0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744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SNR-BAT-12-120A (черные)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4.0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960</w:t>
            </w:r>
          </w:p>
        </w:tc>
      </w:tr>
      <w:tr>
        <w:trPr>
          <w:trHeight w:val="78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B12150H (серые)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4.2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1090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B12150H (черные)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4.0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1000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SNR-BAT-12-150A 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3.9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930  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SNR-BAT12-160L (черные)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3.0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1066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SNR-BAT-12-200 (серые)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3.7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1240</w:t>
            </w:r>
          </w:p>
        </w:tc>
      </w:tr>
    </w:tbl>
    <w:p w:rsidR="00000000" w:rsidDel="00000000" w:rsidP="00000000" w:rsidRDefault="00000000" w:rsidRPr="00000000" w14:paraId="0000009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Style w:val="Heading2"/>
        <w:ind w:left="855" w:firstLine="0"/>
        <w:rPr>
          <w:sz w:val="24"/>
          <w:szCs w:val="24"/>
        </w:rPr>
      </w:pPr>
      <w:bookmarkStart w:colFirst="0" w:colLast="0" w:name="_byom88se6ut7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Style w:val="Heading2"/>
        <w:ind w:left="855" w:firstLine="0"/>
        <w:rPr>
          <w:sz w:val="24"/>
          <w:szCs w:val="24"/>
        </w:rPr>
      </w:pPr>
      <w:bookmarkStart w:colFirst="0" w:colLast="0" w:name="_mizzy4gi6ggo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Style w:val="Heading2"/>
        <w:ind w:left="0" w:firstLine="0"/>
        <w:rPr>
          <w:b w:val="1"/>
          <w:sz w:val="24"/>
          <w:szCs w:val="24"/>
        </w:rPr>
      </w:pPr>
      <w:bookmarkStart w:colFirst="0" w:colLast="0" w:name="_8xx0dvl3f505" w:id="5"/>
      <w:bookmarkEnd w:id="5"/>
      <w:r w:rsidDel="00000000" w:rsidR="00000000" w:rsidRPr="00000000">
        <w:rPr>
          <w:b w:val="1"/>
          <w:sz w:val="24"/>
          <w:szCs w:val="24"/>
          <w:rtl w:val="0"/>
        </w:rPr>
        <w:t xml:space="preserve">Примечание</w:t>
      </w:r>
    </w:p>
    <w:p w:rsidR="00000000" w:rsidDel="00000000" w:rsidP="00000000" w:rsidRDefault="00000000" w:rsidRPr="00000000" w14:paraId="0000009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 аккумуляторам необходимо вкладывать перемычки и защитные колпачки</w:t>
      </w:r>
    </w:p>
    <w:p w:rsidR="00000000" w:rsidDel="00000000" w:rsidP="00000000" w:rsidRDefault="00000000" w:rsidRPr="00000000" w14:paraId="0000009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59.0" w:type="dxa"/>
        <w:jc w:val="left"/>
        <w:tblInd w:w="100.0" w:type="pct"/>
        <w:tblLayout w:type="fixed"/>
        <w:tblLook w:val="0600"/>
      </w:tblPr>
      <w:tblGrid>
        <w:gridCol w:w="4529.5"/>
        <w:gridCol w:w="4529.5"/>
        <w:tblGridChange w:id="0">
          <w:tblGrid>
            <w:gridCol w:w="4529.5"/>
            <w:gridCol w:w="4529.5"/>
          </w:tblGrid>
        </w:tblGridChange>
      </w:tblGrid>
      <w:tr>
        <w:trPr>
          <w:trHeight w:val="36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561163" cy="2243138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163" cy="2243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733675" cy="21463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14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 фронт-терминальным АКБ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566988" cy="127377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988" cy="12737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733675" cy="22479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24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 обычным АКБ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firstLine="825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Методику подготовил:</w:t>
      </w:r>
    </w:p>
    <w:p w:rsidR="00000000" w:rsidDel="00000000" w:rsidP="00000000" w:rsidRDefault="00000000" w:rsidRPr="00000000" w14:paraId="000000A7">
      <w:pPr>
        <w:ind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Ведущий инженер технического отдела                                                Нохрин А.Н.</w:t>
      </w:r>
    </w:p>
    <w:p w:rsidR="00000000" w:rsidDel="00000000" w:rsidP="00000000" w:rsidRDefault="00000000" w:rsidRPr="00000000" w14:paraId="000000A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4" w:w="11909"/>
      <w:pgMar w:bottom="1440" w:top="1440" w:left="141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A">
    <w:pPr>
      <w:rPr/>
    </w:pPr>
    <w:r w:rsidDel="00000000" w:rsidR="00000000" w:rsidRPr="00000000">
      <w:rPr/>
      <w:drawing>
        <wp:inline distB="114300" distT="114300" distL="114300" distR="114300">
          <wp:extent cx="5734050" cy="9525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4050" cy="952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9">
    <w:pPr>
      <w:rPr/>
    </w:pPr>
    <w:r w:rsidDel="00000000" w:rsidR="00000000" w:rsidRPr="00000000">
      <w:rPr/>
      <w:drawing>
        <wp:inline distB="114300" distT="114300" distL="114300" distR="114300">
          <wp:extent cx="5734050" cy="952500"/>
          <wp:effectExtent b="0" l="0" r="0" t="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4050" cy="952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5.png"/><Relationship Id="rId12" Type="http://schemas.openxmlformats.org/officeDocument/2006/relationships/footer" Target="foot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docs.google.com/a/nag.ru/spreadsheets/d/1GrbaB_SpoQwLUs9msZwfNUExI41tkWv2_M25n5fmBRw/edit?usp=sharing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6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